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4D34EC" w14:textId="77777777" w:rsidR="00A469B5" w:rsidRDefault="00A469B5" w:rsidP="00A469B5">
      <w:pPr>
        <w:spacing w:after="120" w:line="276" w:lineRule="auto"/>
        <w:jc w:val="center"/>
        <w:rPr>
          <w:rFonts w:ascii="Times New Roman" w:hAnsi="Times New Roman"/>
          <w:b/>
        </w:rPr>
      </w:pPr>
    </w:p>
    <w:p w14:paraId="12F4058C" w14:textId="77777777" w:rsidR="00A469B5" w:rsidRPr="003374A0" w:rsidRDefault="00A469B5" w:rsidP="00A469B5">
      <w:pPr>
        <w:spacing w:after="120" w:line="276" w:lineRule="auto"/>
        <w:jc w:val="right"/>
        <w:rPr>
          <w:rFonts w:ascii="Times New Roman" w:hAnsi="Times New Roman"/>
          <w:b/>
        </w:rPr>
      </w:pPr>
      <w:r w:rsidRPr="003374A0">
        <w:rPr>
          <w:rFonts w:ascii="Times New Roman" w:hAnsi="Times New Roman"/>
          <w:b/>
        </w:rPr>
        <w:t xml:space="preserve"> </w:t>
      </w:r>
    </w:p>
    <w:p w14:paraId="36858E19" w14:textId="77777777" w:rsidR="00A469B5" w:rsidRDefault="00A469B5" w:rsidP="00A469B5">
      <w:pPr>
        <w:pStyle w:val="BodyTextPlain"/>
        <w:spacing w:after="120" w:line="276" w:lineRule="auto"/>
        <w:rPr>
          <w:rFonts w:ascii="Times New Roman" w:hAnsi="Times New Roman"/>
          <w:color w:val="FF0000"/>
          <w:sz w:val="40"/>
          <w:szCs w:val="40"/>
        </w:rPr>
      </w:pPr>
    </w:p>
    <w:p w14:paraId="3CA91E70" w14:textId="77777777" w:rsidR="00A469B5" w:rsidRDefault="00A469B5" w:rsidP="00A469B5">
      <w:pPr>
        <w:pStyle w:val="BodyTextPlain"/>
        <w:spacing w:after="120" w:line="276" w:lineRule="auto"/>
        <w:rPr>
          <w:rFonts w:ascii="Times New Roman" w:hAnsi="Times New Roman"/>
          <w:color w:val="FF0000"/>
          <w:sz w:val="40"/>
          <w:szCs w:val="40"/>
        </w:rPr>
      </w:pPr>
    </w:p>
    <w:p w14:paraId="3F0181DC" w14:textId="77777777" w:rsidR="00A469B5" w:rsidRDefault="00A469B5" w:rsidP="00A469B5">
      <w:pPr>
        <w:pStyle w:val="BodyTextPlain"/>
        <w:spacing w:after="120" w:line="276" w:lineRule="auto"/>
        <w:rPr>
          <w:rFonts w:ascii="Times New Roman" w:hAnsi="Times New Roman"/>
          <w:color w:val="FF0000"/>
          <w:sz w:val="40"/>
          <w:szCs w:val="40"/>
        </w:rPr>
      </w:pPr>
    </w:p>
    <w:p w14:paraId="37DFA03A" w14:textId="77777777" w:rsidR="00A469B5" w:rsidRDefault="00A469B5" w:rsidP="00A469B5">
      <w:pPr>
        <w:pStyle w:val="BodyTextPlain"/>
        <w:spacing w:after="120" w:line="276" w:lineRule="auto"/>
        <w:rPr>
          <w:rFonts w:ascii="Times New Roman" w:hAnsi="Times New Roman"/>
          <w:color w:val="FF0000"/>
          <w:sz w:val="40"/>
          <w:szCs w:val="40"/>
        </w:rPr>
      </w:pPr>
    </w:p>
    <w:p w14:paraId="1912999B" w14:textId="77777777" w:rsidR="00A469B5" w:rsidRDefault="00A469B5" w:rsidP="00A469B5">
      <w:pPr>
        <w:pStyle w:val="BodyTextPlain"/>
        <w:spacing w:after="120" w:line="276" w:lineRule="auto"/>
        <w:rPr>
          <w:rFonts w:ascii="Times New Roman" w:hAnsi="Times New Roman"/>
          <w:color w:val="FF0000"/>
          <w:sz w:val="40"/>
          <w:szCs w:val="40"/>
        </w:rPr>
      </w:pPr>
      <w:r>
        <w:rPr>
          <w:rFonts w:ascii="Times New Roman" w:hAnsi="Times New Roman"/>
          <w:noProof/>
          <w:color w:val="FF0000"/>
          <w:sz w:val="40"/>
          <w:szCs w:val="40"/>
        </w:rPr>
        <w:drawing>
          <wp:inline distT="0" distB="0" distL="0" distR="0" wp14:anchorId="573093E7" wp14:editId="7DA6F8AE">
            <wp:extent cx="2925445" cy="11607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5445" cy="1160780"/>
                    </a:xfrm>
                    <a:prstGeom prst="rect">
                      <a:avLst/>
                    </a:prstGeom>
                    <a:noFill/>
                  </pic:spPr>
                </pic:pic>
              </a:graphicData>
            </a:graphic>
          </wp:inline>
        </w:drawing>
      </w:r>
    </w:p>
    <w:p w14:paraId="799B7C30" w14:textId="77777777" w:rsidR="00A469B5" w:rsidRDefault="00A469B5" w:rsidP="00A469B5">
      <w:pPr>
        <w:pStyle w:val="BodyTextPlain"/>
        <w:spacing w:after="120" w:line="276" w:lineRule="auto"/>
        <w:rPr>
          <w:rFonts w:ascii="Times New Roman" w:hAnsi="Times New Roman"/>
          <w:color w:val="FF0000"/>
          <w:sz w:val="40"/>
          <w:szCs w:val="40"/>
        </w:rPr>
      </w:pPr>
    </w:p>
    <w:p w14:paraId="5CF83612" w14:textId="77777777" w:rsidR="00A469B5" w:rsidRDefault="00A469B5" w:rsidP="00A469B5">
      <w:pPr>
        <w:pStyle w:val="BodyTextPlain"/>
        <w:spacing w:after="120" w:line="276" w:lineRule="auto"/>
        <w:rPr>
          <w:rFonts w:ascii="Times New Roman" w:hAnsi="Times New Roman"/>
          <w:color w:val="FF0000"/>
          <w:sz w:val="40"/>
          <w:szCs w:val="40"/>
        </w:rPr>
      </w:pPr>
    </w:p>
    <w:p w14:paraId="393F3B76" w14:textId="77777777" w:rsidR="00A469B5" w:rsidRDefault="00A469B5" w:rsidP="00A469B5">
      <w:pPr>
        <w:pStyle w:val="BodyTextPlain"/>
        <w:spacing w:after="120" w:line="276" w:lineRule="auto"/>
        <w:rPr>
          <w:rFonts w:ascii="Times New Roman" w:hAnsi="Times New Roman"/>
          <w:color w:val="FF0000"/>
          <w:sz w:val="40"/>
          <w:szCs w:val="40"/>
        </w:rPr>
      </w:pPr>
    </w:p>
    <w:p w14:paraId="49D8FF6C" w14:textId="77777777" w:rsidR="00A469B5" w:rsidRDefault="00A469B5" w:rsidP="00A469B5">
      <w:pPr>
        <w:pStyle w:val="BodyTextPlain"/>
        <w:spacing w:after="120" w:line="276" w:lineRule="auto"/>
        <w:rPr>
          <w:rFonts w:ascii="Times New Roman" w:hAnsi="Times New Roman"/>
          <w:color w:val="FF0000"/>
          <w:sz w:val="40"/>
          <w:szCs w:val="40"/>
        </w:rPr>
      </w:pPr>
    </w:p>
    <w:p w14:paraId="24CBBF1B" w14:textId="77777777" w:rsidR="00A469B5" w:rsidRDefault="00A469B5" w:rsidP="00A469B5">
      <w:pPr>
        <w:pStyle w:val="BodyTextPlain"/>
        <w:spacing w:after="120" w:line="276" w:lineRule="auto"/>
        <w:rPr>
          <w:rFonts w:ascii="TateBold" w:hAnsi="TateBold"/>
          <w:color w:val="FF0000"/>
          <w:sz w:val="28"/>
        </w:rPr>
      </w:pPr>
    </w:p>
    <w:p w14:paraId="376F45BA" w14:textId="77777777" w:rsidR="00A469B5" w:rsidRDefault="00A469B5" w:rsidP="00A469B5">
      <w:pPr>
        <w:pStyle w:val="BodyTextPlain"/>
        <w:spacing w:after="120" w:line="276" w:lineRule="auto"/>
        <w:rPr>
          <w:rFonts w:ascii="TateBold" w:hAnsi="TateBold"/>
          <w:color w:val="FF0000"/>
          <w:sz w:val="28"/>
        </w:rPr>
      </w:pPr>
    </w:p>
    <w:p w14:paraId="42D2BF05" w14:textId="77777777" w:rsidR="00A469B5" w:rsidRDefault="00A469B5" w:rsidP="00A469B5">
      <w:pPr>
        <w:pStyle w:val="BodyTextPlain"/>
        <w:spacing w:after="120" w:line="276" w:lineRule="auto"/>
        <w:rPr>
          <w:rFonts w:ascii="TateBold" w:hAnsi="TateBold"/>
          <w:color w:val="FF0000"/>
          <w:sz w:val="28"/>
        </w:rPr>
      </w:pPr>
    </w:p>
    <w:p w14:paraId="29F7037A" w14:textId="77777777" w:rsidR="00A469B5" w:rsidRDefault="00A469B5" w:rsidP="00A469B5">
      <w:pPr>
        <w:pStyle w:val="BodyTextPlain"/>
        <w:spacing w:after="120" w:line="276" w:lineRule="auto"/>
        <w:rPr>
          <w:rFonts w:ascii="TateBold" w:hAnsi="TateBold"/>
          <w:color w:val="FF0000"/>
          <w:sz w:val="28"/>
        </w:rPr>
      </w:pPr>
    </w:p>
    <w:p w14:paraId="044D1EF0" w14:textId="77777777" w:rsidR="00A469B5" w:rsidRDefault="00A469B5" w:rsidP="00A469B5">
      <w:pPr>
        <w:pStyle w:val="BodyTextPlain"/>
        <w:spacing w:after="120" w:line="276" w:lineRule="auto"/>
        <w:rPr>
          <w:rFonts w:ascii="TateBold" w:hAnsi="TateBold"/>
          <w:color w:val="FF0000"/>
          <w:sz w:val="28"/>
        </w:rPr>
      </w:pPr>
    </w:p>
    <w:p w14:paraId="1DA898D5" w14:textId="77777777" w:rsidR="00A469B5" w:rsidRDefault="00A469B5" w:rsidP="00A469B5">
      <w:pPr>
        <w:pStyle w:val="BodyTextPlain"/>
        <w:spacing w:after="120" w:line="276" w:lineRule="auto"/>
        <w:rPr>
          <w:rFonts w:ascii="TateBold" w:hAnsi="TateBold"/>
          <w:color w:val="FF0000"/>
          <w:sz w:val="28"/>
        </w:rPr>
      </w:pPr>
    </w:p>
    <w:p w14:paraId="67FBED55" w14:textId="77C2A9A5" w:rsidR="00A469B5" w:rsidRPr="00EA3A22" w:rsidRDefault="00C53B7E" w:rsidP="00A469B5">
      <w:pPr>
        <w:pStyle w:val="BodyTextPlain"/>
        <w:spacing w:after="120" w:line="276" w:lineRule="auto"/>
        <w:rPr>
          <w:rFonts w:ascii="Tate New Pro" w:hAnsi="Tate New Pro"/>
          <w:sz w:val="36"/>
        </w:rPr>
      </w:pPr>
      <w:r>
        <w:rPr>
          <w:rFonts w:ascii="Tate New Pro" w:hAnsi="Tate New Pro"/>
          <w:sz w:val="36"/>
        </w:rPr>
        <w:t>Emilija Škarnulytė</w:t>
      </w:r>
      <w:r w:rsidR="00A469B5" w:rsidRPr="00EA3A22">
        <w:rPr>
          <w:rFonts w:ascii="Tate New Pro" w:hAnsi="Tate New Pro"/>
          <w:sz w:val="36"/>
        </w:rPr>
        <w:t xml:space="preserve"> Time Based Media Services</w:t>
      </w:r>
      <w:r w:rsidR="00FC5A72">
        <w:rPr>
          <w:rFonts w:ascii="Tate New Pro" w:hAnsi="Tate New Pro"/>
          <w:sz w:val="36"/>
        </w:rPr>
        <w:t xml:space="preserve"> – T</w:t>
      </w:r>
      <w:r w:rsidR="00E70009">
        <w:rPr>
          <w:rFonts w:ascii="Tate New Pro" w:hAnsi="Tate New Pro"/>
          <w:sz w:val="36"/>
        </w:rPr>
        <w:t>ate</w:t>
      </w:r>
      <w:r w:rsidR="00FC5A72">
        <w:rPr>
          <w:rFonts w:ascii="Tate New Pro" w:hAnsi="Tate New Pro"/>
          <w:sz w:val="36"/>
        </w:rPr>
        <w:t xml:space="preserve"> St Ives</w:t>
      </w:r>
    </w:p>
    <w:p w14:paraId="46CCBA6F" w14:textId="77777777" w:rsidR="00A469B5" w:rsidRPr="00EA3A22" w:rsidRDefault="00A469B5" w:rsidP="00A469B5">
      <w:pPr>
        <w:pStyle w:val="BodyTextPlain"/>
        <w:spacing w:after="120" w:line="276" w:lineRule="auto"/>
        <w:rPr>
          <w:rFonts w:ascii="Tate New Pro" w:hAnsi="Tate New Pro"/>
          <w:sz w:val="28"/>
        </w:rPr>
      </w:pPr>
      <w:r w:rsidRPr="00EA3A22">
        <w:rPr>
          <w:rFonts w:ascii="Tate New Pro" w:hAnsi="Tate New Pro"/>
          <w:sz w:val="28"/>
        </w:rPr>
        <w:t>Invitation to Quote</w:t>
      </w:r>
    </w:p>
    <w:p w14:paraId="37190506" w14:textId="4AAD004D" w:rsidR="00A469B5" w:rsidRPr="009B5D29" w:rsidRDefault="00A469B5" w:rsidP="15BC7CA8">
      <w:pPr>
        <w:pStyle w:val="BodyTextPlain"/>
        <w:spacing w:after="120" w:line="276" w:lineRule="auto"/>
        <w:rPr>
          <w:rFonts w:ascii="Tate New Pro" w:hAnsi="Tate New Pro"/>
          <w:b/>
          <w:bCs/>
          <w:color w:val="FF0000"/>
          <w:sz w:val="28"/>
          <w:szCs w:val="28"/>
        </w:rPr>
      </w:pPr>
      <w:r w:rsidRPr="15BC7CA8">
        <w:rPr>
          <w:rFonts w:ascii="Tate New Pro" w:hAnsi="Tate New Pro"/>
          <w:b/>
          <w:bCs/>
          <w:color w:val="FF0000"/>
          <w:sz w:val="28"/>
          <w:szCs w:val="28"/>
        </w:rPr>
        <w:t xml:space="preserve">RETURN DATE: </w:t>
      </w:r>
      <w:r w:rsidR="00484B6A">
        <w:rPr>
          <w:rFonts w:ascii="Tate New Pro" w:hAnsi="Tate New Pro"/>
          <w:b/>
          <w:bCs/>
          <w:color w:val="FF0000"/>
          <w:sz w:val="28"/>
          <w:szCs w:val="28"/>
        </w:rPr>
        <w:t>1</w:t>
      </w:r>
      <w:r w:rsidR="007326A0">
        <w:rPr>
          <w:rFonts w:ascii="Tate New Pro" w:hAnsi="Tate New Pro"/>
          <w:b/>
          <w:bCs/>
          <w:color w:val="FF0000"/>
          <w:sz w:val="28"/>
          <w:szCs w:val="28"/>
        </w:rPr>
        <w:t>4</w:t>
      </w:r>
      <w:r w:rsidR="00484B6A" w:rsidRPr="00B93F2D">
        <w:rPr>
          <w:rFonts w:ascii="Tate New Pro" w:hAnsi="Tate New Pro"/>
          <w:b/>
          <w:bCs/>
          <w:color w:val="FF0000"/>
          <w:sz w:val="28"/>
          <w:szCs w:val="28"/>
          <w:vertAlign w:val="superscript"/>
        </w:rPr>
        <w:t>th</w:t>
      </w:r>
      <w:r w:rsidR="00484B6A">
        <w:rPr>
          <w:rFonts w:ascii="Tate New Pro" w:hAnsi="Tate New Pro"/>
          <w:b/>
          <w:bCs/>
          <w:color w:val="FF0000"/>
          <w:sz w:val="28"/>
          <w:szCs w:val="28"/>
        </w:rPr>
        <w:t xml:space="preserve"> </w:t>
      </w:r>
      <w:r w:rsidR="007326A0">
        <w:rPr>
          <w:rFonts w:ascii="Tate New Pro" w:hAnsi="Tate New Pro"/>
          <w:b/>
          <w:bCs/>
          <w:color w:val="FF0000"/>
          <w:sz w:val="28"/>
          <w:szCs w:val="28"/>
        </w:rPr>
        <w:t>MARCH</w:t>
      </w:r>
      <w:r w:rsidR="00C84284">
        <w:rPr>
          <w:rFonts w:ascii="Tate New Pro" w:hAnsi="Tate New Pro"/>
          <w:b/>
          <w:bCs/>
          <w:color w:val="FF0000"/>
          <w:sz w:val="28"/>
          <w:szCs w:val="28"/>
        </w:rPr>
        <w:t xml:space="preserve"> 2025</w:t>
      </w:r>
      <w:r w:rsidRPr="15BC7CA8">
        <w:rPr>
          <w:rFonts w:ascii="Tate New Pro" w:hAnsi="Tate New Pro"/>
          <w:b/>
          <w:bCs/>
          <w:color w:val="FF0000"/>
          <w:sz w:val="28"/>
          <w:szCs w:val="28"/>
        </w:rPr>
        <w:t xml:space="preserve"> H.1</w:t>
      </w:r>
      <w:r w:rsidR="007326A0">
        <w:rPr>
          <w:rFonts w:ascii="Tate New Pro" w:hAnsi="Tate New Pro"/>
          <w:b/>
          <w:bCs/>
          <w:color w:val="FF0000"/>
          <w:sz w:val="28"/>
          <w:szCs w:val="28"/>
        </w:rPr>
        <w:t>2</w:t>
      </w:r>
      <w:r w:rsidRPr="15BC7CA8">
        <w:rPr>
          <w:rFonts w:ascii="Tate New Pro" w:hAnsi="Tate New Pro"/>
          <w:b/>
          <w:bCs/>
          <w:color w:val="FF0000"/>
          <w:sz w:val="28"/>
          <w:szCs w:val="28"/>
        </w:rPr>
        <w:t>:00</w:t>
      </w:r>
    </w:p>
    <w:p w14:paraId="55E282B5" w14:textId="77777777" w:rsidR="00A469B5" w:rsidRPr="00AB3849" w:rsidRDefault="00A469B5" w:rsidP="00A469B5">
      <w:pPr>
        <w:pStyle w:val="BodyTextPlain"/>
        <w:spacing w:after="120" w:line="276" w:lineRule="auto"/>
        <w:rPr>
          <w:lang w:val="en-US" w:eastAsia="en-US"/>
        </w:rPr>
      </w:pPr>
      <w:r>
        <w:rPr>
          <w:rFonts w:ascii="Tate New Pro" w:hAnsi="Tate New Pro"/>
          <w:color w:val="808080"/>
          <w:sz w:val="28"/>
        </w:rPr>
        <w:br w:type="page"/>
      </w:r>
    </w:p>
    <w:p w14:paraId="6DBD3730" w14:textId="7EE1F6E7" w:rsidR="00A469B5" w:rsidRPr="009B5D29" w:rsidRDefault="00A469B5" w:rsidP="00A469B5">
      <w:pPr>
        <w:pStyle w:val="Date"/>
        <w:spacing w:before="0" w:after="120" w:line="276" w:lineRule="auto"/>
        <w:rPr>
          <w:rFonts w:ascii="Tate New Pro" w:hAnsi="Tate New Pro" w:cs="Arial"/>
          <w:noProof w:val="0"/>
          <w:snapToGrid w:val="0"/>
          <w:lang w:val="en-US" w:eastAsia="en-US"/>
        </w:rPr>
      </w:pPr>
      <w:r w:rsidRPr="009B5D29">
        <w:rPr>
          <w:rFonts w:ascii="Tate New Pro" w:hAnsi="Tate New Pro" w:cs="Arial"/>
          <w:noProof w:val="0"/>
          <w:snapToGrid w:val="0"/>
          <w:lang w:val="en-US" w:eastAsia="en-US"/>
        </w:rPr>
        <w:lastRenderedPageBreak/>
        <w:fldChar w:fldCharType="begin"/>
      </w:r>
      <w:r w:rsidRPr="009B5D29">
        <w:rPr>
          <w:rFonts w:ascii="Tate New Pro" w:hAnsi="Tate New Pro" w:cs="Arial"/>
          <w:noProof w:val="0"/>
          <w:snapToGrid w:val="0"/>
          <w:lang w:val="en-US" w:eastAsia="en-US"/>
        </w:rPr>
        <w:instrText>DATE \@ "d MMMM, yyyy"</w:instrText>
      </w:r>
      <w:r w:rsidRPr="009B5D29">
        <w:rPr>
          <w:rFonts w:ascii="Tate New Pro" w:hAnsi="Tate New Pro" w:cs="Arial"/>
          <w:noProof w:val="0"/>
          <w:snapToGrid w:val="0"/>
          <w:lang w:val="en-US" w:eastAsia="en-US"/>
        </w:rPr>
        <w:fldChar w:fldCharType="separate"/>
      </w:r>
      <w:r w:rsidR="00556B99">
        <w:rPr>
          <w:rFonts w:ascii="Tate New Pro" w:hAnsi="Tate New Pro" w:cs="Arial"/>
          <w:snapToGrid w:val="0"/>
          <w:lang w:val="en-US" w:eastAsia="en-US"/>
        </w:rPr>
        <w:t>19 February, 2025</w:t>
      </w:r>
      <w:r w:rsidRPr="009B5D29">
        <w:rPr>
          <w:rFonts w:ascii="Tate New Pro" w:hAnsi="Tate New Pro" w:cs="Arial"/>
          <w:noProof w:val="0"/>
          <w:snapToGrid w:val="0"/>
          <w:lang w:val="en-US" w:eastAsia="en-US"/>
        </w:rPr>
        <w:fldChar w:fldCharType="end"/>
      </w:r>
    </w:p>
    <w:p w14:paraId="0EFB19B0" w14:textId="715BD688" w:rsidR="00A469B5" w:rsidRPr="007F7621" w:rsidRDefault="00A469B5" w:rsidP="00A469B5">
      <w:pPr>
        <w:spacing w:after="120" w:line="276" w:lineRule="auto"/>
        <w:ind w:left="2880" w:hanging="2880"/>
        <w:rPr>
          <w:rFonts w:ascii="Tate New Pro" w:hAnsi="Tate New Pro" w:cs="Arial"/>
          <w:bCs/>
          <w:sz w:val="22"/>
          <w:szCs w:val="22"/>
        </w:rPr>
      </w:pPr>
      <w:r w:rsidRPr="007F7621">
        <w:rPr>
          <w:rFonts w:ascii="Tate New Pro" w:hAnsi="Tate New Pro" w:cs="Arial"/>
          <w:bCs/>
          <w:sz w:val="22"/>
          <w:szCs w:val="22"/>
        </w:rPr>
        <w:t xml:space="preserve">Invitation to Quote for:  </w:t>
      </w:r>
      <w:r w:rsidRPr="007F7621">
        <w:rPr>
          <w:rFonts w:ascii="Tate New Pro" w:hAnsi="Tate New Pro" w:cs="Arial"/>
          <w:bCs/>
          <w:sz w:val="22"/>
          <w:szCs w:val="22"/>
        </w:rPr>
        <w:tab/>
      </w:r>
      <w:r w:rsidR="00871E79" w:rsidRPr="006922E9">
        <w:rPr>
          <w:rFonts w:ascii="Tate New Pro" w:hAnsi="Tate New Pro" w:cs="Arial"/>
          <w:color w:val="1A1A1A"/>
          <w:sz w:val="22"/>
          <w:szCs w:val="22"/>
          <w:shd w:val="clear" w:color="auto" w:fill="FFFFFF"/>
        </w:rPr>
        <w:t>Emilija</w:t>
      </w:r>
      <w:r w:rsidR="00871E79" w:rsidRPr="006922E9">
        <w:rPr>
          <w:rFonts w:ascii="Tate New Pro" w:hAnsi="Tate New Pro" w:cs="Arial"/>
          <w:color w:val="1A1A1A"/>
          <w:sz w:val="45"/>
          <w:szCs w:val="45"/>
          <w:shd w:val="clear" w:color="auto" w:fill="FFFFFF"/>
        </w:rPr>
        <w:t xml:space="preserve"> </w:t>
      </w:r>
      <w:r w:rsidR="00871E79" w:rsidRPr="006922E9">
        <w:rPr>
          <w:rFonts w:ascii="Tate New Pro" w:hAnsi="Tate New Pro" w:cs="Arial"/>
          <w:color w:val="1A1A1A"/>
          <w:sz w:val="22"/>
          <w:szCs w:val="22"/>
          <w:shd w:val="clear" w:color="auto" w:fill="FFFFFF"/>
        </w:rPr>
        <w:t>Škarnulytė</w:t>
      </w:r>
      <w:r w:rsidRPr="006922E9">
        <w:rPr>
          <w:rFonts w:ascii="Tate New Pro" w:hAnsi="Tate New Pro" w:cs="Arial"/>
          <w:bCs/>
          <w:sz w:val="22"/>
          <w:szCs w:val="22"/>
        </w:rPr>
        <w:t xml:space="preserve"> Time</w:t>
      </w:r>
      <w:r>
        <w:rPr>
          <w:rFonts w:ascii="Tate New Pro" w:hAnsi="Tate New Pro" w:cs="Arial"/>
          <w:bCs/>
          <w:sz w:val="22"/>
          <w:szCs w:val="22"/>
        </w:rPr>
        <w:t>-</w:t>
      </w:r>
      <w:r w:rsidRPr="00EA3A22">
        <w:rPr>
          <w:rFonts w:ascii="Tate New Pro" w:hAnsi="Tate New Pro" w:cs="Arial"/>
          <w:bCs/>
          <w:sz w:val="22"/>
          <w:szCs w:val="22"/>
        </w:rPr>
        <w:t xml:space="preserve">Based </w:t>
      </w:r>
      <w:r w:rsidRPr="00B93F2D">
        <w:rPr>
          <w:rFonts w:ascii="Tate New Pro" w:hAnsi="Tate New Pro" w:cs="Arial"/>
          <w:bCs/>
          <w:sz w:val="22"/>
          <w:szCs w:val="22"/>
        </w:rPr>
        <w:t xml:space="preserve">Media Services </w:t>
      </w:r>
      <w:r w:rsidR="00B93F2D" w:rsidRPr="00B93F2D">
        <w:rPr>
          <w:rFonts w:ascii="Tate New Pro" w:hAnsi="Tate New Pro" w:cs="Arial"/>
          <w:bCs/>
          <w:sz w:val="22"/>
          <w:szCs w:val="22"/>
        </w:rPr>
        <w:t xml:space="preserve">– Tate St Ives </w:t>
      </w:r>
      <w:r w:rsidRPr="007F7621">
        <w:rPr>
          <w:rFonts w:ascii="Tate New Pro" w:hAnsi="Tate New Pro" w:cs="Arial"/>
          <w:bCs/>
          <w:sz w:val="22"/>
          <w:szCs w:val="22"/>
        </w:rPr>
        <w:t>on behalf of the Board of Trustees of the Tate Gallery</w:t>
      </w:r>
    </w:p>
    <w:p w14:paraId="5215221E" w14:textId="77777777" w:rsidR="00A469B5" w:rsidRDefault="00A469B5" w:rsidP="00A469B5">
      <w:pPr>
        <w:spacing w:after="120" w:line="276" w:lineRule="auto"/>
        <w:rPr>
          <w:rFonts w:ascii="Arial" w:hAnsi="Arial" w:cs="Arial"/>
          <w:bCs/>
          <w:sz w:val="22"/>
          <w:szCs w:val="22"/>
        </w:rPr>
      </w:pPr>
      <w:r w:rsidRPr="003C0A10">
        <w:rPr>
          <w:rFonts w:ascii="Arial" w:hAnsi="Arial" w:cs="Arial"/>
          <w:bCs/>
          <w:sz w:val="22"/>
          <w:szCs w:val="22"/>
        </w:rPr>
        <w:t xml:space="preserve">We are pleased to invite you to </w:t>
      </w:r>
      <w:r>
        <w:rPr>
          <w:rFonts w:ascii="Arial" w:hAnsi="Arial" w:cs="Arial"/>
          <w:bCs/>
          <w:sz w:val="22"/>
          <w:szCs w:val="22"/>
        </w:rPr>
        <w:t xml:space="preserve">quote </w:t>
      </w:r>
      <w:r w:rsidRPr="003C0A10">
        <w:rPr>
          <w:rFonts w:ascii="Arial" w:hAnsi="Arial" w:cs="Arial"/>
          <w:bCs/>
          <w:sz w:val="22"/>
          <w:szCs w:val="22"/>
        </w:rPr>
        <w:t>for the above contract on behalf of the Board of Trustees of the Tate Gallery</w:t>
      </w:r>
      <w:r>
        <w:rPr>
          <w:rFonts w:ascii="Arial" w:hAnsi="Arial" w:cs="Arial"/>
          <w:bCs/>
          <w:sz w:val="22"/>
          <w:szCs w:val="22"/>
        </w:rPr>
        <w:t xml:space="preserve"> -</w:t>
      </w:r>
      <w:r w:rsidRPr="003C0A10">
        <w:rPr>
          <w:rFonts w:ascii="Arial" w:hAnsi="Arial" w:cs="Arial"/>
          <w:bCs/>
          <w:sz w:val="22"/>
          <w:szCs w:val="22"/>
        </w:rPr>
        <w:t xml:space="preserve"> Tate.</w:t>
      </w:r>
    </w:p>
    <w:p w14:paraId="0FCAC70C" w14:textId="77777777" w:rsidR="00A469B5" w:rsidRPr="00EA3A22" w:rsidRDefault="00A469B5" w:rsidP="00A469B5">
      <w:pPr>
        <w:pStyle w:val="ListParagraph"/>
        <w:numPr>
          <w:ilvl w:val="0"/>
          <w:numId w:val="3"/>
        </w:numPr>
        <w:spacing w:after="120" w:line="276" w:lineRule="auto"/>
        <w:rPr>
          <w:rFonts w:ascii="Arial" w:hAnsi="Arial" w:cs="Arial"/>
          <w:szCs w:val="24"/>
        </w:rPr>
      </w:pPr>
      <w:r w:rsidRPr="00EA3A22">
        <w:rPr>
          <w:rFonts w:ascii="Arial" w:hAnsi="Arial" w:cs="Arial"/>
          <w:sz w:val="22"/>
          <w:szCs w:val="22"/>
        </w:rPr>
        <w:t>Equipment Hire</w:t>
      </w:r>
    </w:p>
    <w:p w14:paraId="7142CB48" w14:textId="77777777" w:rsidR="00A469B5" w:rsidRPr="00EA3A22" w:rsidRDefault="00A469B5" w:rsidP="00A469B5">
      <w:pPr>
        <w:pStyle w:val="ListParagraph"/>
        <w:numPr>
          <w:ilvl w:val="0"/>
          <w:numId w:val="3"/>
        </w:numPr>
        <w:spacing w:after="120" w:line="276" w:lineRule="auto"/>
        <w:rPr>
          <w:rFonts w:ascii="Arial" w:hAnsi="Arial" w:cs="Arial"/>
          <w:szCs w:val="24"/>
        </w:rPr>
      </w:pPr>
      <w:r w:rsidRPr="00EA3A22">
        <w:rPr>
          <w:rFonts w:ascii="Arial" w:hAnsi="Arial" w:cs="Arial"/>
          <w:sz w:val="22"/>
          <w:szCs w:val="22"/>
        </w:rPr>
        <w:t>Artists liaison and technical advisory</w:t>
      </w:r>
    </w:p>
    <w:p w14:paraId="2A7D84A4" w14:textId="77777777" w:rsidR="00A469B5" w:rsidRPr="00EA3A22" w:rsidRDefault="00A469B5" w:rsidP="00A469B5">
      <w:pPr>
        <w:pStyle w:val="ListParagraph"/>
        <w:numPr>
          <w:ilvl w:val="0"/>
          <w:numId w:val="3"/>
        </w:numPr>
        <w:spacing w:after="120" w:line="276" w:lineRule="auto"/>
        <w:rPr>
          <w:rFonts w:ascii="Arial" w:hAnsi="Arial" w:cs="Arial"/>
          <w:szCs w:val="24"/>
        </w:rPr>
      </w:pPr>
      <w:r w:rsidRPr="00EA3A22">
        <w:rPr>
          <w:rFonts w:ascii="Arial" w:hAnsi="Arial" w:cs="Arial"/>
          <w:sz w:val="22"/>
          <w:szCs w:val="22"/>
        </w:rPr>
        <w:t>Installation/De-installation</w:t>
      </w:r>
    </w:p>
    <w:p w14:paraId="2C56483E" w14:textId="5894B6E4" w:rsidR="00A469B5" w:rsidRPr="00EA3A22" w:rsidRDefault="00CC6428" w:rsidP="00A469B5">
      <w:pPr>
        <w:pStyle w:val="ListParagraph"/>
        <w:numPr>
          <w:ilvl w:val="0"/>
          <w:numId w:val="3"/>
        </w:numPr>
        <w:spacing w:after="120" w:line="276" w:lineRule="auto"/>
        <w:rPr>
          <w:rFonts w:ascii="Arial" w:hAnsi="Arial" w:cs="Arial"/>
        </w:rPr>
      </w:pPr>
      <w:r>
        <w:rPr>
          <w:rFonts w:ascii="Arial" w:hAnsi="Arial" w:cs="Arial"/>
          <w:sz w:val="22"/>
          <w:szCs w:val="22"/>
        </w:rPr>
        <w:t>User handover</w:t>
      </w:r>
      <w:r w:rsidR="00B93F2D">
        <w:rPr>
          <w:rFonts w:ascii="Arial" w:hAnsi="Arial" w:cs="Arial"/>
          <w:sz w:val="22"/>
          <w:szCs w:val="22"/>
        </w:rPr>
        <w:t xml:space="preserve"> including </w:t>
      </w:r>
      <w:r w:rsidR="00B93F2D" w:rsidRPr="00B93F2D">
        <w:rPr>
          <w:rFonts w:ascii="Arial" w:hAnsi="Arial" w:cs="Arial"/>
          <w:sz w:val="22"/>
          <w:szCs w:val="22"/>
        </w:rPr>
        <w:t>maintenance and troubleshooting</w:t>
      </w:r>
    </w:p>
    <w:p w14:paraId="051E4300" w14:textId="77777777" w:rsidR="00A469B5" w:rsidRDefault="00A469B5" w:rsidP="00A469B5">
      <w:pPr>
        <w:spacing w:after="120" w:line="276" w:lineRule="auto"/>
        <w:rPr>
          <w:rFonts w:ascii="Arial" w:hAnsi="Arial" w:cs="Arial"/>
          <w:bCs/>
          <w:sz w:val="22"/>
          <w:szCs w:val="22"/>
        </w:rPr>
      </w:pPr>
      <w:r>
        <w:rPr>
          <w:rFonts w:ascii="Arial" w:hAnsi="Arial" w:cs="Arial"/>
          <w:bCs/>
          <w:sz w:val="22"/>
          <w:szCs w:val="22"/>
        </w:rPr>
        <w:t>Section 1 of this Invitation to Quote provides further information.</w:t>
      </w:r>
    </w:p>
    <w:p w14:paraId="169A0BEF" w14:textId="6BF880BA" w:rsidR="00186028" w:rsidRDefault="00487989" w:rsidP="00A469B5">
      <w:pPr>
        <w:spacing w:after="120" w:line="276" w:lineRule="auto"/>
        <w:rPr>
          <w:rFonts w:ascii="Arial" w:hAnsi="Arial" w:cs="Arial"/>
          <w:bCs/>
          <w:sz w:val="22"/>
          <w:szCs w:val="22"/>
        </w:rPr>
      </w:pPr>
      <w:r>
        <w:rPr>
          <w:rFonts w:ascii="Arial" w:hAnsi="Arial" w:cs="Arial"/>
          <w:bCs/>
          <w:sz w:val="22"/>
          <w:szCs w:val="22"/>
        </w:rPr>
        <w:t>Please note the</w:t>
      </w:r>
      <w:r w:rsidR="00186028">
        <w:rPr>
          <w:rFonts w:ascii="Arial" w:hAnsi="Arial" w:cs="Arial"/>
          <w:bCs/>
          <w:sz w:val="22"/>
          <w:szCs w:val="22"/>
        </w:rPr>
        <w:t xml:space="preserve"> location for the work to be carried out is:</w:t>
      </w:r>
    </w:p>
    <w:p w14:paraId="2BCAAF4A" w14:textId="5DD4D4FB" w:rsidR="00186028" w:rsidRPr="00B35640" w:rsidRDefault="00487989" w:rsidP="00A469B5">
      <w:pPr>
        <w:spacing w:after="120" w:line="276" w:lineRule="auto"/>
        <w:rPr>
          <w:rFonts w:ascii="Arial" w:hAnsi="Arial" w:cs="Arial"/>
          <w:bCs/>
          <w:sz w:val="22"/>
          <w:szCs w:val="22"/>
        </w:rPr>
      </w:pPr>
      <w:r w:rsidRPr="00487989">
        <w:rPr>
          <w:rFonts w:ascii="Arial" w:hAnsi="Arial" w:cs="Arial"/>
          <w:bCs/>
          <w:sz w:val="22"/>
          <w:szCs w:val="22"/>
        </w:rPr>
        <w:t>Tate St Ives</w:t>
      </w:r>
      <w:r w:rsidRPr="00487989">
        <w:rPr>
          <w:rFonts w:ascii="Arial" w:hAnsi="Arial" w:cs="Arial"/>
          <w:bCs/>
          <w:sz w:val="22"/>
          <w:szCs w:val="22"/>
        </w:rPr>
        <w:br/>
        <w:t>Porthmeor Beach</w:t>
      </w:r>
      <w:r w:rsidRPr="00487989">
        <w:rPr>
          <w:rFonts w:ascii="Arial" w:hAnsi="Arial" w:cs="Arial"/>
          <w:bCs/>
          <w:sz w:val="22"/>
          <w:szCs w:val="22"/>
        </w:rPr>
        <w:br/>
        <w:t>St Ives</w:t>
      </w:r>
      <w:r w:rsidRPr="00487989">
        <w:rPr>
          <w:rFonts w:ascii="Arial" w:hAnsi="Arial" w:cs="Arial"/>
          <w:bCs/>
          <w:sz w:val="22"/>
          <w:szCs w:val="22"/>
        </w:rPr>
        <w:br/>
        <w:t>Cornwall TR26 1TG</w:t>
      </w:r>
    </w:p>
    <w:p w14:paraId="74FD0D9F" w14:textId="1AC50CA8" w:rsidR="00A469B5" w:rsidRPr="00482336" w:rsidRDefault="00A469B5" w:rsidP="00A469B5">
      <w:pPr>
        <w:spacing w:after="120" w:line="276" w:lineRule="auto"/>
        <w:rPr>
          <w:rFonts w:ascii="Arial" w:hAnsi="Arial" w:cs="Arial"/>
          <w:sz w:val="22"/>
          <w:szCs w:val="22"/>
        </w:rPr>
      </w:pPr>
      <w:r w:rsidRPr="15BC7CA8">
        <w:rPr>
          <w:rFonts w:ascii="Arial" w:hAnsi="Arial" w:cs="Arial"/>
          <w:sz w:val="22"/>
          <w:szCs w:val="22"/>
        </w:rPr>
        <w:t xml:space="preserve">Your quotation &amp; responses should be sent by email </w:t>
      </w:r>
      <w:bookmarkStart w:id="0" w:name="_Hlk177397083"/>
      <w:r w:rsidR="00C37BCC">
        <w:rPr>
          <w:rFonts w:ascii="Arial" w:hAnsi="Arial" w:cs="Arial"/>
          <w:sz w:val="22"/>
          <w:szCs w:val="22"/>
        </w:rPr>
        <w:t>Abi Dawson</w:t>
      </w:r>
      <w:r w:rsidRPr="15BC7CA8">
        <w:rPr>
          <w:rFonts w:ascii="Arial" w:hAnsi="Arial" w:cs="Arial"/>
          <w:sz w:val="22"/>
          <w:szCs w:val="22"/>
        </w:rPr>
        <w:t xml:space="preserve"> (</w:t>
      </w:r>
      <w:r w:rsidR="00C37BCC">
        <w:rPr>
          <w:rFonts w:ascii="Arial" w:hAnsi="Arial" w:cs="Arial"/>
          <w:sz w:val="22"/>
          <w:szCs w:val="22"/>
        </w:rPr>
        <w:t>Procurement and Contracts Manager</w:t>
      </w:r>
      <w:r w:rsidRPr="15BC7CA8">
        <w:rPr>
          <w:rFonts w:ascii="Arial" w:hAnsi="Arial" w:cs="Arial"/>
          <w:sz w:val="22"/>
          <w:szCs w:val="22"/>
        </w:rPr>
        <w:t xml:space="preserve">) </w:t>
      </w:r>
      <w:bookmarkEnd w:id="0"/>
      <w:r>
        <w:fldChar w:fldCharType="begin"/>
      </w:r>
      <w:r>
        <w:instrText>HYPERLINK "mailto:Procurement@tate.org.uk" \h</w:instrText>
      </w:r>
      <w:r>
        <w:fldChar w:fldCharType="separate"/>
      </w:r>
      <w:r w:rsidRPr="15BC7CA8">
        <w:rPr>
          <w:rStyle w:val="Hyperlink"/>
          <w:rFonts w:ascii="Arial" w:hAnsi="Arial" w:cs="Arial"/>
          <w:sz w:val="22"/>
          <w:szCs w:val="22"/>
        </w:rPr>
        <w:t>Procurement@tate.org.uk</w:t>
      </w:r>
      <w:r>
        <w:fldChar w:fldCharType="end"/>
      </w:r>
      <w:r w:rsidRPr="15BC7CA8">
        <w:rPr>
          <w:rFonts w:ascii="Arial" w:hAnsi="Arial" w:cs="Arial"/>
          <w:sz w:val="22"/>
          <w:szCs w:val="22"/>
        </w:rPr>
        <w:t xml:space="preserve"> by no later than </w:t>
      </w:r>
      <w:r w:rsidR="00DD0EFC">
        <w:rPr>
          <w:rFonts w:ascii="Arial" w:hAnsi="Arial" w:cs="Arial"/>
          <w:b/>
          <w:bCs/>
          <w:sz w:val="22"/>
          <w:szCs w:val="22"/>
          <w:u w:val="single"/>
        </w:rPr>
        <w:t>14</w:t>
      </w:r>
      <w:r w:rsidR="00DD0EFC" w:rsidRPr="00B93F2D">
        <w:rPr>
          <w:rFonts w:ascii="Arial" w:hAnsi="Arial" w:cs="Arial"/>
          <w:b/>
          <w:bCs/>
          <w:sz w:val="22"/>
          <w:szCs w:val="22"/>
          <w:u w:val="single"/>
          <w:vertAlign w:val="superscript"/>
        </w:rPr>
        <w:t>TH</w:t>
      </w:r>
      <w:r w:rsidR="00DD0EFC">
        <w:rPr>
          <w:rFonts w:ascii="Arial" w:hAnsi="Arial" w:cs="Arial"/>
          <w:b/>
          <w:bCs/>
          <w:sz w:val="22"/>
          <w:szCs w:val="22"/>
          <w:u w:val="single"/>
        </w:rPr>
        <w:t xml:space="preserve"> March </w:t>
      </w:r>
      <w:r w:rsidR="00007FA8" w:rsidRPr="15BC7CA8">
        <w:rPr>
          <w:rFonts w:ascii="Arial" w:hAnsi="Arial" w:cs="Arial"/>
          <w:b/>
          <w:bCs/>
          <w:sz w:val="22"/>
          <w:szCs w:val="22"/>
          <w:u w:val="single"/>
        </w:rPr>
        <w:t xml:space="preserve"> 2025, </w:t>
      </w:r>
      <w:r w:rsidR="00DD0EFC">
        <w:rPr>
          <w:rFonts w:ascii="Arial" w:hAnsi="Arial" w:cs="Arial"/>
          <w:b/>
          <w:bCs/>
          <w:sz w:val="22"/>
          <w:szCs w:val="22"/>
          <w:u w:val="single"/>
        </w:rPr>
        <w:t>1200</w:t>
      </w:r>
      <w:r w:rsidR="00007FA8" w:rsidRPr="15BC7CA8">
        <w:rPr>
          <w:rFonts w:ascii="Arial" w:hAnsi="Arial" w:cs="Arial"/>
          <w:b/>
          <w:bCs/>
          <w:sz w:val="22"/>
          <w:szCs w:val="22"/>
          <w:u w:val="single"/>
        </w:rPr>
        <w:t xml:space="preserve"> </w:t>
      </w:r>
    </w:p>
    <w:p w14:paraId="2B007690" w14:textId="0D9D6BE5" w:rsidR="00A469B5" w:rsidRDefault="00A469B5" w:rsidP="00A469B5">
      <w:pPr>
        <w:spacing w:after="120" w:line="276" w:lineRule="auto"/>
        <w:rPr>
          <w:rFonts w:ascii="Arial" w:hAnsi="Arial" w:cs="Arial"/>
          <w:sz w:val="22"/>
          <w:szCs w:val="22"/>
        </w:rPr>
      </w:pPr>
      <w:r w:rsidRPr="189D6A5E">
        <w:rPr>
          <w:rFonts w:ascii="Arial" w:hAnsi="Arial" w:cs="Arial"/>
          <w:sz w:val="22"/>
          <w:szCs w:val="22"/>
        </w:rPr>
        <w:t xml:space="preserve">The evaluation committee will communicate the outcomes to all suppliers who have submitted a quote on </w:t>
      </w:r>
      <w:r w:rsidR="00186028">
        <w:rPr>
          <w:rFonts w:ascii="Arial" w:hAnsi="Arial" w:cs="Arial"/>
          <w:b/>
          <w:bCs/>
          <w:sz w:val="22"/>
          <w:szCs w:val="22"/>
        </w:rPr>
        <w:t>the 21</w:t>
      </w:r>
      <w:r w:rsidR="00186028" w:rsidRPr="00B93F2D">
        <w:rPr>
          <w:rFonts w:ascii="Arial" w:hAnsi="Arial" w:cs="Arial"/>
          <w:b/>
          <w:bCs/>
          <w:sz w:val="22"/>
          <w:szCs w:val="22"/>
          <w:vertAlign w:val="superscript"/>
        </w:rPr>
        <w:t>st</w:t>
      </w:r>
      <w:r w:rsidR="00186028">
        <w:rPr>
          <w:rFonts w:ascii="Arial" w:hAnsi="Arial" w:cs="Arial"/>
          <w:b/>
          <w:bCs/>
          <w:sz w:val="22"/>
          <w:szCs w:val="22"/>
        </w:rPr>
        <w:t xml:space="preserve"> </w:t>
      </w:r>
      <w:r w:rsidR="00007FA8">
        <w:rPr>
          <w:rFonts w:ascii="Arial" w:hAnsi="Arial" w:cs="Arial"/>
          <w:b/>
          <w:bCs/>
          <w:sz w:val="22"/>
          <w:szCs w:val="22"/>
        </w:rPr>
        <w:t>March</w:t>
      </w:r>
      <w:r w:rsidRPr="00616108">
        <w:rPr>
          <w:rFonts w:ascii="Arial" w:hAnsi="Arial" w:cs="Arial"/>
          <w:b/>
          <w:bCs/>
          <w:sz w:val="22"/>
          <w:szCs w:val="22"/>
        </w:rPr>
        <w:t xml:space="preserve"> 202</w:t>
      </w:r>
      <w:r w:rsidR="00007FA8">
        <w:rPr>
          <w:rFonts w:ascii="Arial" w:hAnsi="Arial" w:cs="Arial"/>
          <w:b/>
          <w:bCs/>
          <w:sz w:val="22"/>
          <w:szCs w:val="22"/>
        </w:rPr>
        <w:t>5</w:t>
      </w:r>
      <w:r w:rsidRPr="189D6A5E">
        <w:rPr>
          <w:rFonts w:ascii="Arial" w:hAnsi="Arial" w:cs="Arial"/>
          <w:sz w:val="22"/>
          <w:szCs w:val="22"/>
        </w:rPr>
        <w:t>.</w:t>
      </w:r>
    </w:p>
    <w:p w14:paraId="4BD13812" w14:textId="77777777" w:rsidR="00A469B5" w:rsidRPr="009549BD" w:rsidRDefault="00A469B5" w:rsidP="00A469B5">
      <w:pPr>
        <w:spacing w:after="120" w:line="276" w:lineRule="auto"/>
        <w:jc w:val="both"/>
        <w:rPr>
          <w:rFonts w:ascii="Tate New Pro" w:hAnsi="Tate New Pro" w:cs="Arial"/>
          <w:b/>
          <w:bCs/>
          <w:sz w:val="22"/>
          <w:szCs w:val="22"/>
        </w:rPr>
      </w:pPr>
      <w:r w:rsidRPr="189D6A5E">
        <w:rPr>
          <w:rFonts w:ascii="Tate New Pro" w:hAnsi="Tate New Pro" w:cs="Arial"/>
          <w:b/>
          <w:bCs/>
          <w:sz w:val="22"/>
          <w:szCs w:val="22"/>
        </w:rPr>
        <w:t>Terms of Quotation</w:t>
      </w:r>
    </w:p>
    <w:p w14:paraId="3460E880" w14:textId="77777777" w:rsidR="00A469B5" w:rsidRPr="00B35640" w:rsidRDefault="00A469B5" w:rsidP="00A469B5">
      <w:pPr>
        <w:spacing w:after="120" w:line="276" w:lineRule="auto"/>
        <w:jc w:val="both"/>
        <w:rPr>
          <w:rFonts w:ascii="Arial" w:hAnsi="Arial" w:cs="Arial"/>
          <w:sz w:val="22"/>
          <w:szCs w:val="22"/>
        </w:rPr>
      </w:pPr>
      <w:r w:rsidRPr="189D6A5E">
        <w:rPr>
          <w:rFonts w:ascii="Arial" w:hAnsi="Arial" w:cs="Arial"/>
          <w:sz w:val="22"/>
          <w:szCs w:val="22"/>
        </w:rPr>
        <w:t xml:space="preserve">You are required to submit any and all costs associated with our requirement to include but not limited to </w:t>
      </w:r>
      <w:r w:rsidRPr="005726C9">
        <w:rPr>
          <w:rFonts w:ascii="Arial" w:hAnsi="Arial" w:cs="Arial"/>
          <w:sz w:val="22"/>
          <w:szCs w:val="22"/>
        </w:rPr>
        <w:t xml:space="preserve">provision of a day rate. </w:t>
      </w:r>
      <w:r w:rsidRPr="189D6A5E">
        <w:rPr>
          <w:rFonts w:ascii="Arial" w:hAnsi="Arial" w:cs="Arial"/>
          <w:sz w:val="22"/>
          <w:szCs w:val="22"/>
        </w:rPr>
        <w:t>All prices should be quoted in pounds sterling.</w:t>
      </w:r>
    </w:p>
    <w:p w14:paraId="04C447CD" w14:textId="77777777" w:rsidR="00A469B5" w:rsidRPr="003C0A10" w:rsidRDefault="00A469B5" w:rsidP="00A469B5">
      <w:pPr>
        <w:spacing w:after="120" w:line="276" w:lineRule="auto"/>
        <w:jc w:val="both"/>
        <w:rPr>
          <w:rFonts w:ascii="Arial" w:hAnsi="Arial" w:cs="Arial"/>
          <w:bCs/>
          <w:sz w:val="22"/>
          <w:szCs w:val="22"/>
        </w:rPr>
      </w:pPr>
      <w:r w:rsidRPr="003C0A10">
        <w:rPr>
          <w:rFonts w:ascii="Arial" w:hAnsi="Arial" w:cs="Arial"/>
          <w:bCs/>
          <w:sz w:val="22"/>
          <w:szCs w:val="22"/>
        </w:rPr>
        <w:t xml:space="preserve">By submitting a </w:t>
      </w:r>
      <w:r>
        <w:rPr>
          <w:rFonts w:ascii="Arial" w:hAnsi="Arial" w:cs="Arial"/>
          <w:bCs/>
          <w:sz w:val="22"/>
          <w:szCs w:val="22"/>
        </w:rPr>
        <w:t>quote</w:t>
      </w:r>
      <w:r w:rsidRPr="003C0A10">
        <w:rPr>
          <w:rFonts w:ascii="Arial" w:hAnsi="Arial" w:cs="Arial"/>
          <w:bCs/>
          <w:sz w:val="22"/>
          <w:szCs w:val="22"/>
        </w:rPr>
        <w:t xml:space="preserve">, you are agreeing to be bound by Tate’s standard ‘Contract for the Supply of Services’ without further negotiation or amendment, and you must sign </w:t>
      </w:r>
      <w:r>
        <w:rPr>
          <w:rFonts w:ascii="Arial" w:hAnsi="Arial" w:cs="Arial"/>
          <w:bCs/>
          <w:sz w:val="22"/>
          <w:szCs w:val="22"/>
        </w:rPr>
        <w:t xml:space="preserve">our </w:t>
      </w:r>
      <w:r w:rsidRPr="003C0A10">
        <w:rPr>
          <w:rFonts w:ascii="Arial" w:hAnsi="Arial" w:cs="Arial"/>
          <w:bCs/>
          <w:sz w:val="22"/>
          <w:szCs w:val="22"/>
        </w:rPr>
        <w:t>declaration accordingly.</w:t>
      </w:r>
      <w:r>
        <w:rPr>
          <w:rFonts w:ascii="Arial" w:hAnsi="Arial" w:cs="Arial"/>
          <w:bCs/>
          <w:sz w:val="22"/>
          <w:szCs w:val="22"/>
        </w:rPr>
        <w:t xml:space="preserve"> A copy of these terms is available on our website at </w:t>
      </w:r>
      <w:hyperlink r:id="rId11" w:history="1">
        <w:r w:rsidRPr="00764F3C">
          <w:rPr>
            <w:rStyle w:val="Hyperlink"/>
            <w:rFonts w:ascii="Arial" w:hAnsi="Arial" w:cs="Arial"/>
            <w:bCs/>
            <w:sz w:val="22"/>
            <w:szCs w:val="22"/>
          </w:rPr>
          <w:t>https://www.tate.org.uk/about-us/policies-and-procedures/doing-business-tate</w:t>
        </w:r>
      </w:hyperlink>
      <w:r>
        <w:rPr>
          <w:rFonts w:ascii="Arial" w:hAnsi="Arial" w:cs="Arial"/>
          <w:bCs/>
          <w:sz w:val="22"/>
          <w:szCs w:val="22"/>
        </w:rPr>
        <w:t>.</w:t>
      </w:r>
    </w:p>
    <w:p w14:paraId="79033A04" w14:textId="77777777" w:rsidR="00A469B5" w:rsidRPr="00B35640" w:rsidRDefault="00A469B5" w:rsidP="00A469B5">
      <w:pPr>
        <w:spacing w:after="120" w:line="276" w:lineRule="auto"/>
        <w:jc w:val="both"/>
        <w:rPr>
          <w:rFonts w:ascii="Arial" w:hAnsi="Arial" w:cs="Arial"/>
          <w:bCs/>
          <w:sz w:val="22"/>
          <w:szCs w:val="22"/>
        </w:rPr>
      </w:pPr>
      <w:r w:rsidRPr="00B35640">
        <w:rPr>
          <w:rFonts w:ascii="Arial" w:hAnsi="Arial" w:cs="Arial"/>
          <w:bCs/>
          <w:sz w:val="22"/>
          <w:szCs w:val="22"/>
        </w:rPr>
        <w:t>Any quotations received in relation to this request for quote must remain fixed, valid and open for acceptance by Tate for 90 days from the date of their submission.</w:t>
      </w:r>
    </w:p>
    <w:p w14:paraId="0BD5B4A6" w14:textId="77777777" w:rsidR="00A469B5" w:rsidRPr="00B35640" w:rsidRDefault="00A469B5" w:rsidP="00A469B5">
      <w:pPr>
        <w:spacing w:after="120" w:line="276" w:lineRule="auto"/>
        <w:jc w:val="both"/>
        <w:rPr>
          <w:rFonts w:ascii="Arial" w:hAnsi="Arial" w:cs="Arial"/>
          <w:bCs/>
          <w:sz w:val="22"/>
          <w:szCs w:val="22"/>
        </w:rPr>
      </w:pPr>
      <w:r w:rsidRPr="00B35640">
        <w:rPr>
          <w:rFonts w:ascii="Arial" w:hAnsi="Arial" w:cs="Arial"/>
          <w:bCs/>
          <w:sz w:val="22"/>
          <w:szCs w:val="22"/>
        </w:rPr>
        <w:t>It is your responsibility to ensure that your quote has been sent to us within the deadline time and date</w:t>
      </w:r>
      <w:r>
        <w:rPr>
          <w:rFonts w:ascii="Arial" w:hAnsi="Arial" w:cs="Arial"/>
          <w:bCs/>
          <w:sz w:val="22"/>
          <w:szCs w:val="22"/>
        </w:rPr>
        <w:t xml:space="preserve"> as any quotes sent after this time may not be considered.</w:t>
      </w:r>
    </w:p>
    <w:p w14:paraId="20800E43" w14:textId="77777777" w:rsidR="00A469B5" w:rsidRPr="00B35640" w:rsidRDefault="00A469B5" w:rsidP="00A469B5">
      <w:pPr>
        <w:spacing w:after="120" w:line="276" w:lineRule="auto"/>
        <w:jc w:val="both"/>
        <w:rPr>
          <w:rFonts w:ascii="Arial" w:hAnsi="Arial" w:cs="Arial"/>
          <w:bCs/>
          <w:sz w:val="22"/>
          <w:szCs w:val="22"/>
        </w:rPr>
      </w:pPr>
      <w:r w:rsidRPr="00B35640">
        <w:rPr>
          <w:rFonts w:ascii="Arial" w:hAnsi="Arial" w:cs="Arial"/>
          <w:bCs/>
          <w:sz w:val="22"/>
          <w:szCs w:val="22"/>
        </w:rPr>
        <w:t xml:space="preserve">The contents of this Invitation to Quote are confidential and must be used only for the purpose of submitting a quotation. </w:t>
      </w:r>
    </w:p>
    <w:p w14:paraId="6BAFDE87" w14:textId="77777777" w:rsidR="00A469B5" w:rsidRPr="009549BD" w:rsidRDefault="00A469B5" w:rsidP="00A469B5">
      <w:pPr>
        <w:spacing w:after="120" w:line="276" w:lineRule="auto"/>
        <w:rPr>
          <w:rFonts w:ascii="Tate New Pro" w:hAnsi="Tate New Pro" w:cs="Arial"/>
          <w:b/>
          <w:bCs/>
          <w:sz w:val="22"/>
          <w:szCs w:val="22"/>
        </w:rPr>
      </w:pPr>
      <w:r w:rsidRPr="189D6A5E">
        <w:rPr>
          <w:rFonts w:ascii="Tate New Pro" w:hAnsi="Tate New Pro" w:cs="Arial"/>
          <w:b/>
          <w:bCs/>
          <w:sz w:val="22"/>
          <w:szCs w:val="22"/>
        </w:rPr>
        <w:t>Equality and Diversity</w:t>
      </w:r>
    </w:p>
    <w:p w14:paraId="54F8D81A" w14:textId="77777777" w:rsidR="00A469B5" w:rsidRPr="00B35640" w:rsidRDefault="00A469B5" w:rsidP="00A469B5">
      <w:pPr>
        <w:spacing w:after="120" w:line="276" w:lineRule="auto"/>
        <w:rPr>
          <w:rFonts w:ascii="Arial" w:hAnsi="Arial" w:cs="Arial"/>
          <w:sz w:val="22"/>
          <w:szCs w:val="22"/>
        </w:rPr>
      </w:pPr>
      <w:r w:rsidRPr="00B35640">
        <w:rPr>
          <w:rFonts w:ascii="Arial" w:hAnsi="Arial" w:cs="Arial"/>
          <w:sz w:val="22"/>
          <w:szCs w:val="22"/>
        </w:rPr>
        <w:t>Tate is committed to diversity and inclusion, and has a legal duty to consider the need to eliminate discrimination and promote equality of opportunity with regards to age, disability, gender identity or gender expression, race, ethnicity, religion or belief, sex and sexual orientation, marriage or civil partnership or pregnancy or maternity when procuring and contracting for goods, services and works. Tate expects all contractors to meet and exceed their statutory obligations under the Equality Act 2010.</w:t>
      </w:r>
    </w:p>
    <w:p w14:paraId="69874F69" w14:textId="77777777" w:rsidR="00A469B5" w:rsidRPr="00B35640" w:rsidRDefault="00A469B5" w:rsidP="00A469B5">
      <w:pPr>
        <w:spacing w:after="120" w:line="276" w:lineRule="auto"/>
        <w:rPr>
          <w:rFonts w:ascii="Arial" w:hAnsi="Arial" w:cs="Arial"/>
          <w:sz w:val="22"/>
          <w:szCs w:val="22"/>
        </w:rPr>
      </w:pPr>
      <w:r w:rsidRPr="00B35640">
        <w:rPr>
          <w:rFonts w:ascii="Arial" w:hAnsi="Arial" w:cs="Arial"/>
          <w:sz w:val="22"/>
          <w:szCs w:val="22"/>
        </w:rPr>
        <w:t>The Supplier represents, warrants and undertakes to Tate that they will not unlawfully discriminate under the Equality Act 2010 both in relation to employment and the provision of goods and services and will take all reasonable steps to ensure that Workers, other employees, suppliers and sub-contractors meet their obligations under the Equality Act 2010.</w:t>
      </w:r>
    </w:p>
    <w:p w14:paraId="06FE538D" w14:textId="77777777" w:rsidR="00A469B5" w:rsidRPr="009549BD" w:rsidRDefault="00A469B5" w:rsidP="00A469B5">
      <w:pPr>
        <w:spacing w:after="120" w:line="276" w:lineRule="auto"/>
        <w:rPr>
          <w:rFonts w:ascii="Tate New Pro" w:hAnsi="Tate New Pro" w:cs="Arial"/>
          <w:b/>
          <w:bCs/>
          <w:sz w:val="22"/>
          <w:szCs w:val="22"/>
        </w:rPr>
      </w:pPr>
      <w:r w:rsidRPr="189D6A5E">
        <w:rPr>
          <w:rFonts w:ascii="Tate New Pro" w:hAnsi="Tate New Pro" w:cs="Arial"/>
          <w:b/>
          <w:bCs/>
          <w:sz w:val="22"/>
          <w:szCs w:val="22"/>
        </w:rPr>
        <w:t>Freedom of Information and the Bribery Act 2010</w:t>
      </w:r>
    </w:p>
    <w:p w14:paraId="65D80AFB" w14:textId="77777777" w:rsidR="00A469B5" w:rsidRPr="00B35640" w:rsidRDefault="00A469B5" w:rsidP="00A469B5">
      <w:pPr>
        <w:spacing w:after="120" w:line="276" w:lineRule="auto"/>
        <w:rPr>
          <w:rFonts w:ascii="Arial" w:hAnsi="Arial" w:cs="Arial"/>
          <w:sz w:val="22"/>
          <w:szCs w:val="22"/>
        </w:rPr>
      </w:pPr>
      <w:r w:rsidRPr="00B35640">
        <w:rPr>
          <w:rFonts w:ascii="Arial" w:hAnsi="Arial" w:cs="Arial"/>
          <w:sz w:val="22"/>
          <w:szCs w:val="22"/>
        </w:rPr>
        <w:lastRenderedPageBreak/>
        <w:t xml:space="preserve">You acknowledge that Tate is subject to the requirements of the Freedom of Information Act 2000.  We undertake to hold confidential, any information provided by you in this </w:t>
      </w:r>
      <w:r>
        <w:rPr>
          <w:rFonts w:ascii="Arial" w:hAnsi="Arial" w:cs="Arial"/>
          <w:sz w:val="22"/>
          <w:szCs w:val="22"/>
        </w:rPr>
        <w:t>quote</w:t>
      </w:r>
      <w:r w:rsidRPr="00B35640">
        <w:rPr>
          <w:rFonts w:ascii="Arial" w:hAnsi="Arial" w:cs="Arial"/>
          <w:sz w:val="22"/>
          <w:szCs w:val="22"/>
        </w:rPr>
        <w:t xml:space="preserve"> subject to disclosure of the information specified for release to the public.</w:t>
      </w:r>
    </w:p>
    <w:p w14:paraId="2C2A3951" w14:textId="77777777" w:rsidR="00A469B5" w:rsidRPr="00B35640" w:rsidRDefault="00A469B5" w:rsidP="00A469B5">
      <w:pPr>
        <w:spacing w:after="120" w:line="276" w:lineRule="auto"/>
        <w:rPr>
          <w:rFonts w:ascii="Arial" w:hAnsi="Arial" w:cs="Arial"/>
          <w:sz w:val="22"/>
          <w:szCs w:val="22"/>
        </w:rPr>
      </w:pPr>
      <w:r w:rsidRPr="00B35640">
        <w:rPr>
          <w:rFonts w:ascii="Arial" w:hAnsi="Arial" w:cs="Arial"/>
          <w:sz w:val="22"/>
          <w:szCs w:val="22"/>
        </w:rPr>
        <w:t xml:space="preserve">You are asked to consider if any of the information supplied by you in your </w:t>
      </w:r>
      <w:r>
        <w:rPr>
          <w:rFonts w:ascii="Arial" w:hAnsi="Arial" w:cs="Arial"/>
          <w:sz w:val="22"/>
          <w:szCs w:val="22"/>
        </w:rPr>
        <w:t xml:space="preserve">quote </w:t>
      </w:r>
      <w:r w:rsidRPr="00B35640">
        <w:rPr>
          <w:rFonts w:ascii="Arial" w:hAnsi="Arial" w:cs="Arial"/>
          <w:sz w:val="22"/>
          <w:szCs w:val="22"/>
        </w:rPr>
        <w:t>should not be disclosed because of its sensitivity. If this is the case, you should, when providing the information, identify same and specify the reasons for its sensitivity. Tate will consult with you about sensitive information before making a decision on any Freedom of Information request received.</w:t>
      </w:r>
    </w:p>
    <w:p w14:paraId="6AE5B51C" w14:textId="77777777" w:rsidR="00A469B5" w:rsidRPr="00B35640" w:rsidRDefault="00A469B5" w:rsidP="00A469B5">
      <w:pPr>
        <w:spacing w:after="120" w:line="276" w:lineRule="auto"/>
        <w:rPr>
          <w:rFonts w:ascii="Arial" w:hAnsi="Arial" w:cs="Arial"/>
          <w:sz w:val="22"/>
          <w:szCs w:val="22"/>
        </w:rPr>
      </w:pPr>
      <w:r w:rsidRPr="00B35640">
        <w:rPr>
          <w:rFonts w:ascii="Arial" w:hAnsi="Arial" w:cs="Arial"/>
          <w:sz w:val="22"/>
          <w:szCs w:val="22"/>
        </w:rPr>
        <w:t xml:space="preserve">Tate will not tolerate bribery in any form (as defined by the Bribery Act 2010 and any subsequent law).  </w:t>
      </w:r>
    </w:p>
    <w:p w14:paraId="0961E777" w14:textId="77777777" w:rsidR="00A469B5" w:rsidRPr="009549BD" w:rsidRDefault="00A469B5" w:rsidP="00A469B5">
      <w:pPr>
        <w:spacing w:after="120" w:line="276" w:lineRule="auto"/>
        <w:rPr>
          <w:rFonts w:ascii="Tate New Pro" w:hAnsi="Tate New Pro" w:cs="Arial"/>
          <w:b/>
          <w:bCs/>
          <w:sz w:val="22"/>
          <w:szCs w:val="22"/>
        </w:rPr>
      </w:pPr>
      <w:r w:rsidRPr="189D6A5E">
        <w:rPr>
          <w:rFonts w:ascii="Tate New Pro" w:hAnsi="Tate New Pro" w:cs="Arial"/>
          <w:b/>
          <w:bCs/>
          <w:sz w:val="22"/>
          <w:szCs w:val="22"/>
        </w:rPr>
        <w:t>Confidentiality</w:t>
      </w:r>
    </w:p>
    <w:p w14:paraId="0BF9701D" w14:textId="77777777" w:rsidR="00A469B5" w:rsidRPr="00B35640" w:rsidRDefault="00A469B5" w:rsidP="00A469B5">
      <w:pPr>
        <w:spacing w:after="120" w:line="276" w:lineRule="auto"/>
        <w:rPr>
          <w:rFonts w:ascii="Arial" w:hAnsi="Arial" w:cs="Arial"/>
          <w:bCs/>
          <w:sz w:val="22"/>
          <w:szCs w:val="22"/>
        </w:rPr>
      </w:pPr>
      <w:r w:rsidRPr="00B35640">
        <w:rPr>
          <w:rFonts w:ascii="Arial" w:hAnsi="Arial" w:cs="Arial"/>
          <w:bCs/>
          <w:sz w:val="22"/>
          <w:szCs w:val="22"/>
        </w:rPr>
        <w:t xml:space="preserve">All information contained within this information to </w:t>
      </w:r>
      <w:r>
        <w:rPr>
          <w:rFonts w:ascii="Arial" w:hAnsi="Arial" w:cs="Arial"/>
          <w:bCs/>
          <w:sz w:val="22"/>
          <w:szCs w:val="22"/>
        </w:rPr>
        <w:t>quote</w:t>
      </w:r>
      <w:r w:rsidRPr="00B35640">
        <w:rPr>
          <w:rFonts w:ascii="Arial" w:hAnsi="Arial" w:cs="Arial"/>
          <w:bCs/>
          <w:sz w:val="22"/>
          <w:szCs w:val="22"/>
        </w:rPr>
        <w:t xml:space="preserve"> is confidential and must not be given to third parties, other than those participating in a consortium, without the written consent of Tate.</w:t>
      </w:r>
    </w:p>
    <w:p w14:paraId="7B4EBEA1" w14:textId="77777777" w:rsidR="00A469B5" w:rsidRDefault="00A469B5" w:rsidP="00A469B5">
      <w:pPr>
        <w:spacing w:after="120" w:line="276" w:lineRule="auto"/>
        <w:rPr>
          <w:rFonts w:ascii="Arial" w:hAnsi="Arial" w:cs="Arial"/>
          <w:bCs/>
          <w:sz w:val="22"/>
          <w:szCs w:val="22"/>
        </w:rPr>
      </w:pPr>
      <w:r w:rsidRPr="00B35640">
        <w:rPr>
          <w:rFonts w:ascii="Arial" w:hAnsi="Arial" w:cs="Arial"/>
          <w:bCs/>
          <w:sz w:val="22"/>
          <w:szCs w:val="22"/>
        </w:rPr>
        <w:t>All information received from the supplier will be treated as confidential and will not be distributed without prior written consent outside Tate or organisations assisting with the quotation process.</w:t>
      </w:r>
    </w:p>
    <w:p w14:paraId="16F42C3D" w14:textId="77777777" w:rsidR="00A469B5" w:rsidRPr="00E40EE2" w:rsidRDefault="00A469B5" w:rsidP="00A469B5">
      <w:pPr>
        <w:spacing w:after="120" w:line="276" w:lineRule="auto"/>
        <w:rPr>
          <w:rFonts w:ascii="Tate New Pro" w:hAnsi="Tate New Pro" w:cs="Arial"/>
          <w:sz w:val="22"/>
          <w:szCs w:val="22"/>
        </w:rPr>
      </w:pPr>
      <w:r w:rsidRPr="189D6A5E">
        <w:rPr>
          <w:rFonts w:ascii="Tate New Pro" w:hAnsi="Tate New Pro" w:cs="Arial"/>
          <w:b/>
          <w:bCs/>
          <w:sz w:val="22"/>
          <w:szCs w:val="22"/>
        </w:rPr>
        <w:t>Supplier Code of Conduct</w:t>
      </w:r>
    </w:p>
    <w:p w14:paraId="3051DC7B" w14:textId="77777777" w:rsidR="00A469B5" w:rsidRPr="00E40EE2" w:rsidRDefault="00A469B5" w:rsidP="00A469B5">
      <w:pPr>
        <w:spacing w:after="120" w:line="276" w:lineRule="auto"/>
        <w:rPr>
          <w:rFonts w:ascii="Arial" w:hAnsi="Arial" w:cs="Arial"/>
          <w:bCs/>
          <w:sz w:val="22"/>
          <w:szCs w:val="22"/>
        </w:rPr>
      </w:pPr>
      <w:r w:rsidRPr="00E40EE2">
        <w:rPr>
          <w:rFonts w:ascii="Arial" w:hAnsi="Arial" w:cs="Arial"/>
          <w:bCs/>
          <w:sz w:val="22"/>
          <w:szCs w:val="22"/>
        </w:rPr>
        <w:t xml:space="preserve">Tate requires the suppliers who do business with us to ensure that they and their supply chains are operating in a legally compliant, ethical, socially responsible, and environmentally sustainable manner. </w:t>
      </w:r>
      <w:r>
        <w:rPr>
          <w:rFonts w:ascii="Arial" w:hAnsi="Arial" w:cs="Arial"/>
          <w:bCs/>
          <w:sz w:val="22"/>
          <w:szCs w:val="22"/>
        </w:rPr>
        <w:t>Suppliers make this commitment by accepting Tate’s Supplier Code of Conduct.</w:t>
      </w:r>
    </w:p>
    <w:p w14:paraId="4F8416A0" w14:textId="77777777" w:rsidR="00A469B5" w:rsidRDefault="00A469B5" w:rsidP="00A469B5">
      <w:pPr>
        <w:spacing w:after="120" w:line="276" w:lineRule="auto"/>
        <w:rPr>
          <w:rFonts w:ascii="Arial" w:hAnsi="Arial" w:cs="Arial"/>
          <w:bCs/>
          <w:sz w:val="22"/>
          <w:szCs w:val="22"/>
        </w:rPr>
      </w:pPr>
      <w:r w:rsidRPr="00E40EE2">
        <w:rPr>
          <w:rFonts w:ascii="Arial" w:hAnsi="Arial" w:cs="Arial"/>
          <w:bCs/>
          <w:sz w:val="22"/>
          <w:szCs w:val="22"/>
        </w:rPr>
        <w:t>Th</w:t>
      </w:r>
      <w:r>
        <w:rPr>
          <w:rFonts w:ascii="Arial" w:hAnsi="Arial" w:cs="Arial"/>
          <w:bCs/>
          <w:sz w:val="22"/>
          <w:szCs w:val="22"/>
        </w:rPr>
        <w:t>e</w:t>
      </w:r>
      <w:r w:rsidRPr="00E40EE2">
        <w:rPr>
          <w:rFonts w:ascii="Arial" w:hAnsi="Arial" w:cs="Arial"/>
          <w:bCs/>
          <w:sz w:val="22"/>
          <w:szCs w:val="22"/>
        </w:rPr>
        <w:t xml:space="preserve"> Supplier Code of Conduct describe</w:t>
      </w:r>
      <w:r>
        <w:rPr>
          <w:rFonts w:ascii="Arial" w:hAnsi="Arial" w:cs="Arial"/>
          <w:bCs/>
          <w:sz w:val="22"/>
          <w:szCs w:val="22"/>
        </w:rPr>
        <w:t>s</w:t>
      </w:r>
      <w:r w:rsidRPr="00E40EE2">
        <w:rPr>
          <w:rFonts w:ascii="Arial" w:hAnsi="Arial" w:cs="Arial"/>
          <w:bCs/>
          <w:sz w:val="22"/>
          <w:szCs w:val="22"/>
        </w:rPr>
        <w:t xml:space="preserve"> the main principles and values Tate expects all its suppliers to stick to when bidding for, and delivering contracts, for goods, works and services. The code of conduct will act as a ‘conversation starter’ between Tate and its suppliers, particularly where sustainability is concerned, and we hope that many fruitful discussions will be had between buyers and suppliers.</w:t>
      </w:r>
    </w:p>
    <w:p w14:paraId="1964DDF5" w14:textId="77777777" w:rsidR="00A469B5" w:rsidRPr="009549BD" w:rsidRDefault="00A469B5" w:rsidP="00A469B5">
      <w:pPr>
        <w:spacing w:after="120" w:line="276" w:lineRule="auto"/>
        <w:rPr>
          <w:rFonts w:ascii="Tate New Pro" w:hAnsi="Tate New Pro" w:cs="Arial"/>
          <w:b/>
          <w:bCs/>
          <w:sz w:val="22"/>
          <w:szCs w:val="22"/>
        </w:rPr>
      </w:pPr>
      <w:r w:rsidRPr="00651358">
        <w:rPr>
          <w:rFonts w:ascii="Arial" w:hAnsi="Arial" w:cs="Arial"/>
          <w:b/>
          <w:sz w:val="22"/>
          <w:szCs w:val="22"/>
        </w:rPr>
        <w:t>Clarifications</w:t>
      </w:r>
    </w:p>
    <w:p w14:paraId="4DA3ADB6" w14:textId="77777777" w:rsidR="00A469B5" w:rsidRPr="00651358" w:rsidRDefault="00A469B5" w:rsidP="00A469B5">
      <w:pPr>
        <w:spacing w:after="120" w:line="276" w:lineRule="auto"/>
        <w:rPr>
          <w:rFonts w:ascii="Arial" w:hAnsi="Arial" w:cs="Arial"/>
          <w:bCs/>
          <w:sz w:val="22"/>
          <w:szCs w:val="22"/>
        </w:rPr>
      </w:pPr>
      <w:r w:rsidRPr="004D6B10">
        <w:rPr>
          <w:rFonts w:ascii="Arial" w:hAnsi="Arial" w:cs="Arial"/>
          <w:bCs/>
          <w:sz w:val="22"/>
          <w:szCs w:val="22"/>
        </w:rPr>
        <w:t>If you have any queries about this invitation to quote, please do not hesitate to contact us.</w:t>
      </w:r>
    </w:p>
    <w:p w14:paraId="1B4BF151" w14:textId="6B40FAE5" w:rsidR="00A469B5" w:rsidRDefault="00A469B5" w:rsidP="00A469B5">
      <w:pPr>
        <w:spacing w:after="120" w:line="276" w:lineRule="auto"/>
        <w:rPr>
          <w:rFonts w:ascii="Arial" w:hAnsi="Arial" w:cs="Arial"/>
          <w:color w:val="000000" w:themeColor="text1"/>
          <w:sz w:val="22"/>
          <w:szCs w:val="22"/>
        </w:rPr>
      </w:pPr>
      <w:r w:rsidRPr="00AA5126">
        <w:rPr>
          <w:rFonts w:ascii="Arial" w:hAnsi="Arial" w:cs="Arial"/>
          <w:color w:val="000000" w:themeColor="text1"/>
          <w:sz w:val="22"/>
          <w:szCs w:val="22"/>
        </w:rPr>
        <w:t xml:space="preserve">All clarifications are to be raised via email </w:t>
      </w:r>
      <w:r w:rsidRPr="189D6A5E">
        <w:rPr>
          <w:rFonts w:ascii="Arial" w:hAnsi="Arial" w:cs="Arial"/>
          <w:sz w:val="22"/>
          <w:szCs w:val="22"/>
        </w:rPr>
        <w:t>to</w:t>
      </w:r>
      <w:r>
        <w:rPr>
          <w:rFonts w:ascii="Arial" w:hAnsi="Arial" w:cs="Arial"/>
          <w:sz w:val="22"/>
          <w:szCs w:val="22"/>
        </w:rPr>
        <w:t xml:space="preserve"> </w:t>
      </w:r>
      <w:r w:rsidR="00C37BCC">
        <w:rPr>
          <w:rFonts w:ascii="Arial" w:hAnsi="Arial" w:cs="Arial"/>
          <w:sz w:val="22"/>
          <w:szCs w:val="22"/>
        </w:rPr>
        <w:t>Abi Dawson</w:t>
      </w:r>
      <w:r w:rsidR="00D0533F">
        <w:rPr>
          <w:rFonts w:ascii="Arial" w:hAnsi="Arial" w:cs="Arial"/>
          <w:sz w:val="22"/>
          <w:szCs w:val="22"/>
        </w:rPr>
        <w:t xml:space="preserve"> (Procurement and Contracts Manager)</w:t>
      </w:r>
      <w:r>
        <w:rPr>
          <w:rFonts w:ascii="Arial" w:hAnsi="Arial" w:cs="Arial"/>
          <w:sz w:val="22"/>
          <w:szCs w:val="22"/>
        </w:rPr>
        <w:t xml:space="preserve"> </w:t>
      </w:r>
      <w:hyperlink r:id="rId12" w:history="1">
        <w:r w:rsidRPr="00777D55">
          <w:rPr>
            <w:rStyle w:val="Hyperlink"/>
            <w:rFonts w:ascii="Arial" w:hAnsi="Arial" w:cs="Arial"/>
            <w:sz w:val="22"/>
            <w:szCs w:val="22"/>
          </w:rPr>
          <w:t>Procurement@tate.org.uk</w:t>
        </w:r>
      </w:hyperlink>
      <w:r w:rsidRPr="00AA5126">
        <w:rPr>
          <w:rFonts w:ascii="Arial" w:hAnsi="Arial" w:cs="Arial"/>
          <w:color w:val="000000" w:themeColor="text1"/>
          <w:sz w:val="22"/>
          <w:szCs w:val="22"/>
        </w:rPr>
        <w:t xml:space="preserve"> for review and response. </w:t>
      </w:r>
    </w:p>
    <w:p w14:paraId="4B756DDE" w14:textId="77777777" w:rsidR="00A469B5" w:rsidRDefault="00A469B5" w:rsidP="00A469B5">
      <w:pPr>
        <w:spacing w:after="120" w:line="276" w:lineRule="auto"/>
        <w:rPr>
          <w:rFonts w:ascii="Arial" w:hAnsi="Arial" w:cs="Arial"/>
          <w:color w:val="000000" w:themeColor="text1"/>
          <w:sz w:val="22"/>
          <w:szCs w:val="22"/>
        </w:rPr>
      </w:pPr>
      <w:r w:rsidRPr="00AA5126">
        <w:rPr>
          <w:rFonts w:ascii="Arial" w:hAnsi="Arial" w:cs="Arial"/>
          <w:color w:val="000000" w:themeColor="text1"/>
          <w:sz w:val="22"/>
          <w:szCs w:val="22"/>
        </w:rPr>
        <w:t>All clarifications received shall be anonymised and responses issued to all parties</w:t>
      </w:r>
      <w:r>
        <w:rPr>
          <w:rFonts w:ascii="Arial" w:hAnsi="Arial" w:cs="Arial"/>
          <w:color w:val="000000" w:themeColor="text1"/>
          <w:sz w:val="22"/>
          <w:szCs w:val="22"/>
        </w:rPr>
        <w:t>.</w:t>
      </w:r>
      <w:r w:rsidRPr="00AA5126">
        <w:rPr>
          <w:rFonts w:ascii="Arial" w:hAnsi="Arial" w:cs="Arial"/>
          <w:color w:val="000000" w:themeColor="text1"/>
          <w:sz w:val="22"/>
          <w:szCs w:val="22"/>
        </w:rPr>
        <w:t xml:space="preserve"> </w:t>
      </w:r>
    </w:p>
    <w:p w14:paraId="7304B563" w14:textId="38B1CFF5" w:rsidR="00A469B5" w:rsidRDefault="00A469B5" w:rsidP="00A469B5">
      <w:pPr>
        <w:spacing w:after="120" w:line="276" w:lineRule="auto"/>
        <w:rPr>
          <w:rFonts w:ascii="Arial" w:hAnsi="Arial" w:cs="Arial"/>
          <w:color w:val="000000" w:themeColor="text1"/>
          <w:sz w:val="22"/>
          <w:szCs w:val="22"/>
        </w:rPr>
      </w:pPr>
      <w:r w:rsidRPr="00942D86">
        <w:rPr>
          <w:rFonts w:ascii="Arial" w:hAnsi="Arial" w:cs="Arial"/>
          <w:b/>
          <w:bCs/>
          <w:color w:val="000000" w:themeColor="text1"/>
          <w:sz w:val="22"/>
          <w:szCs w:val="22"/>
        </w:rPr>
        <w:t>Clarifications are to be sent by 12:00</w:t>
      </w:r>
      <w:r w:rsidR="00484B6A">
        <w:rPr>
          <w:rFonts w:ascii="Arial" w:hAnsi="Arial" w:cs="Arial"/>
          <w:b/>
          <w:bCs/>
          <w:color w:val="000000" w:themeColor="text1"/>
          <w:sz w:val="22"/>
          <w:szCs w:val="22"/>
        </w:rPr>
        <w:t xml:space="preserve"> on the</w:t>
      </w:r>
      <w:r w:rsidRPr="00942D86">
        <w:rPr>
          <w:rFonts w:ascii="Arial" w:hAnsi="Arial" w:cs="Arial"/>
          <w:b/>
          <w:bCs/>
          <w:color w:val="FF0000"/>
          <w:sz w:val="22"/>
          <w:szCs w:val="22"/>
        </w:rPr>
        <w:t xml:space="preserve"> </w:t>
      </w:r>
      <w:r w:rsidR="007326A0">
        <w:rPr>
          <w:rFonts w:ascii="Arial" w:hAnsi="Arial" w:cs="Arial"/>
          <w:b/>
          <w:bCs/>
          <w:snapToGrid/>
          <w:color w:val="000000" w:themeColor="text1"/>
          <w:sz w:val="22"/>
          <w:szCs w:val="22"/>
          <w:lang w:eastAsia="en-GB"/>
        </w:rPr>
        <w:t>7</w:t>
      </w:r>
      <w:r w:rsidR="00484B6A" w:rsidRPr="00B93F2D">
        <w:rPr>
          <w:rFonts w:ascii="Arial" w:hAnsi="Arial" w:cs="Arial"/>
          <w:b/>
          <w:bCs/>
          <w:snapToGrid/>
          <w:color w:val="000000" w:themeColor="text1"/>
          <w:sz w:val="22"/>
          <w:szCs w:val="22"/>
          <w:vertAlign w:val="superscript"/>
          <w:lang w:eastAsia="en-GB"/>
        </w:rPr>
        <w:t>th</w:t>
      </w:r>
      <w:r w:rsidR="00484B6A" w:rsidRPr="00B93F2D">
        <w:rPr>
          <w:rFonts w:ascii="Arial" w:hAnsi="Arial" w:cs="Arial"/>
          <w:b/>
          <w:bCs/>
          <w:snapToGrid/>
          <w:color w:val="000000" w:themeColor="text1"/>
          <w:sz w:val="22"/>
          <w:szCs w:val="22"/>
          <w:lang w:eastAsia="en-GB"/>
        </w:rPr>
        <w:t xml:space="preserve"> </w:t>
      </w:r>
      <w:r w:rsidR="007326A0">
        <w:rPr>
          <w:rFonts w:ascii="Arial" w:hAnsi="Arial" w:cs="Arial"/>
          <w:b/>
          <w:bCs/>
          <w:snapToGrid/>
          <w:color w:val="000000" w:themeColor="text1"/>
          <w:sz w:val="22"/>
          <w:szCs w:val="22"/>
          <w:lang w:eastAsia="en-GB"/>
        </w:rPr>
        <w:t>March</w:t>
      </w:r>
      <w:r w:rsidR="00484B6A" w:rsidRPr="00B93F2D">
        <w:rPr>
          <w:rFonts w:ascii="Arial" w:hAnsi="Arial" w:cs="Arial"/>
          <w:b/>
          <w:bCs/>
          <w:snapToGrid/>
          <w:color w:val="000000" w:themeColor="text1"/>
          <w:sz w:val="22"/>
          <w:szCs w:val="22"/>
          <w:lang w:eastAsia="en-GB"/>
        </w:rPr>
        <w:t xml:space="preserve"> 2025</w:t>
      </w:r>
      <w:r w:rsidR="6F864E35" w:rsidRPr="00942D86">
        <w:rPr>
          <w:rFonts w:ascii="Arial" w:hAnsi="Arial" w:cs="Arial"/>
          <w:b/>
          <w:bCs/>
          <w:sz w:val="22"/>
          <w:szCs w:val="22"/>
        </w:rPr>
        <w:t>-</w:t>
      </w:r>
      <w:r w:rsidRPr="00942D86">
        <w:rPr>
          <w:rFonts w:ascii="Arial" w:hAnsi="Arial" w:cs="Arial"/>
          <w:sz w:val="22"/>
          <w:szCs w:val="22"/>
        </w:rPr>
        <w:t xml:space="preserve"> </w:t>
      </w:r>
      <w:r w:rsidRPr="00942D86">
        <w:rPr>
          <w:rFonts w:ascii="Arial" w:hAnsi="Arial" w:cs="Arial"/>
          <w:color w:val="000000" w:themeColor="text1"/>
          <w:sz w:val="22"/>
          <w:szCs w:val="22"/>
        </w:rPr>
        <w:t xml:space="preserve">to ensure we have time to review and issue responses prior to the deadline. </w:t>
      </w:r>
    </w:p>
    <w:p w14:paraId="16AF8BB5" w14:textId="77777777" w:rsidR="00A469B5" w:rsidRDefault="00A469B5" w:rsidP="00A469B5">
      <w:pPr>
        <w:spacing w:after="120" w:line="276" w:lineRule="auto"/>
        <w:rPr>
          <w:rFonts w:ascii="Arial" w:hAnsi="Arial" w:cs="Arial"/>
          <w:bCs/>
          <w:sz w:val="22"/>
          <w:szCs w:val="22"/>
        </w:rPr>
      </w:pPr>
      <w:r w:rsidRPr="00B35640">
        <w:rPr>
          <w:rFonts w:ascii="Arial" w:hAnsi="Arial" w:cs="Arial"/>
          <w:bCs/>
          <w:sz w:val="22"/>
          <w:szCs w:val="22"/>
        </w:rPr>
        <w:t>We look forward to hearing from you, but in the meantime ask you to confirm that it is your intention to submit a quote, by emailing me at your earliest convenience.</w:t>
      </w:r>
    </w:p>
    <w:p w14:paraId="678F523A" w14:textId="77777777" w:rsidR="00A469B5" w:rsidRPr="00651358" w:rsidRDefault="00A469B5" w:rsidP="00A469B5">
      <w:pPr>
        <w:spacing w:after="120" w:line="276" w:lineRule="auto"/>
        <w:rPr>
          <w:rFonts w:ascii="Arial" w:hAnsi="Arial" w:cs="Arial"/>
          <w:b/>
          <w:bCs/>
          <w:color w:val="000000" w:themeColor="text1"/>
          <w:sz w:val="22"/>
          <w:szCs w:val="22"/>
        </w:rPr>
      </w:pPr>
      <w:r>
        <w:rPr>
          <w:rFonts w:ascii="Arial" w:hAnsi="Arial" w:cs="Arial"/>
          <w:b/>
          <w:bCs/>
          <w:color w:val="000000" w:themeColor="text1"/>
          <w:sz w:val="22"/>
          <w:szCs w:val="22"/>
        </w:rPr>
        <w:t>Intention to Submit</w:t>
      </w:r>
    </w:p>
    <w:p w14:paraId="0052731C" w14:textId="77777777" w:rsidR="00A469B5" w:rsidRDefault="00A469B5" w:rsidP="00A469B5">
      <w:pPr>
        <w:spacing w:after="120" w:line="276" w:lineRule="auto"/>
        <w:rPr>
          <w:rFonts w:ascii="Arial" w:hAnsi="Arial" w:cs="Arial"/>
          <w:bCs/>
          <w:sz w:val="22"/>
          <w:szCs w:val="22"/>
        </w:rPr>
      </w:pPr>
      <w:r w:rsidRPr="00B35640">
        <w:rPr>
          <w:rFonts w:ascii="Arial" w:hAnsi="Arial" w:cs="Arial"/>
          <w:bCs/>
          <w:sz w:val="22"/>
          <w:szCs w:val="22"/>
        </w:rPr>
        <w:t>We look forward to hearing from you, but in the meantime ask you to confirm that it is your intention to submit a quote, by emailing me at your earliest convenience.</w:t>
      </w:r>
    </w:p>
    <w:p w14:paraId="7616AC32" w14:textId="77777777" w:rsidR="00A469B5" w:rsidRPr="00B35640" w:rsidRDefault="00A469B5" w:rsidP="00A469B5">
      <w:pPr>
        <w:spacing w:after="120" w:line="276" w:lineRule="auto"/>
        <w:rPr>
          <w:rFonts w:ascii="Arial" w:hAnsi="Arial" w:cs="Arial"/>
          <w:bCs/>
          <w:sz w:val="22"/>
          <w:szCs w:val="22"/>
        </w:rPr>
      </w:pPr>
    </w:p>
    <w:p w14:paraId="5ED8EEC1" w14:textId="77777777" w:rsidR="00A469B5" w:rsidRDefault="00A469B5" w:rsidP="00A469B5">
      <w:pPr>
        <w:spacing w:after="120" w:line="276" w:lineRule="auto"/>
        <w:rPr>
          <w:rFonts w:ascii="Tate New Pro" w:hAnsi="Tate New Pro" w:cs="Arial"/>
          <w:bCs/>
          <w:sz w:val="22"/>
          <w:szCs w:val="22"/>
        </w:rPr>
      </w:pPr>
      <w:r w:rsidRPr="009549BD">
        <w:rPr>
          <w:rFonts w:ascii="Tate New Pro" w:hAnsi="Tate New Pro" w:cs="Arial"/>
          <w:bCs/>
          <w:sz w:val="22"/>
          <w:szCs w:val="22"/>
        </w:rPr>
        <w:t>Yours sincerely</w:t>
      </w:r>
      <w:r>
        <w:rPr>
          <w:rFonts w:ascii="Tate New Pro" w:hAnsi="Tate New Pro" w:cs="Arial"/>
          <w:bCs/>
          <w:sz w:val="22"/>
          <w:szCs w:val="22"/>
        </w:rPr>
        <w:t>,</w:t>
      </w:r>
    </w:p>
    <w:p w14:paraId="434C3C41" w14:textId="781906AA" w:rsidR="00A469B5" w:rsidRPr="00482336" w:rsidRDefault="00D0533F" w:rsidP="00A469B5">
      <w:pPr>
        <w:spacing w:after="120" w:line="276" w:lineRule="auto"/>
        <w:rPr>
          <w:rFonts w:ascii="Tate New Pro" w:hAnsi="Tate New Pro" w:cs="Arial"/>
          <w:bCs/>
          <w:sz w:val="22"/>
          <w:szCs w:val="22"/>
        </w:rPr>
      </w:pPr>
      <w:r>
        <w:rPr>
          <w:rFonts w:ascii="Tate New Pro" w:hAnsi="Tate New Pro" w:cs="Arial"/>
          <w:bCs/>
          <w:sz w:val="22"/>
          <w:szCs w:val="22"/>
        </w:rPr>
        <w:t>Abi Dawson</w:t>
      </w:r>
    </w:p>
    <w:p w14:paraId="5EB050CB" w14:textId="7321A15D" w:rsidR="00A469B5" w:rsidRPr="00482336" w:rsidRDefault="00A469B5" w:rsidP="00A469B5">
      <w:pPr>
        <w:spacing w:after="120" w:line="276" w:lineRule="auto"/>
        <w:rPr>
          <w:rFonts w:ascii="Tate New Pro" w:hAnsi="Tate New Pro" w:cs="Arial"/>
          <w:bCs/>
          <w:sz w:val="22"/>
          <w:szCs w:val="22"/>
        </w:rPr>
      </w:pPr>
      <w:r w:rsidRPr="00482336" w:rsidDel="00D0533F">
        <w:rPr>
          <w:rFonts w:ascii="Tate New Pro" w:hAnsi="Tate New Pro" w:cs="Arial"/>
          <w:bCs/>
          <w:sz w:val="22"/>
          <w:szCs w:val="22"/>
        </w:rPr>
        <w:t xml:space="preserve">Procurement </w:t>
      </w:r>
      <w:r w:rsidR="00D0533F">
        <w:rPr>
          <w:rFonts w:ascii="Tate New Pro" w:hAnsi="Tate New Pro" w:cs="Arial"/>
          <w:bCs/>
          <w:sz w:val="22"/>
          <w:szCs w:val="22"/>
        </w:rPr>
        <w:t>and Contacts Manager</w:t>
      </w:r>
    </w:p>
    <w:p w14:paraId="2D186B04" w14:textId="77777777" w:rsidR="00A469B5" w:rsidRPr="001D48BB" w:rsidRDefault="00A469B5" w:rsidP="00A469B5">
      <w:pPr>
        <w:pStyle w:val="TOCHeading"/>
      </w:pPr>
      <w:r>
        <w:rPr>
          <w:rFonts w:ascii="Tate New Pro" w:hAnsi="Tate New Pro" w:cs="Arial"/>
          <w:bCs/>
          <w:sz w:val="22"/>
          <w:szCs w:val="22"/>
        </w:rPr>
        <w:br w:type="page"/>
      </w:r>
      <w:r w:rsidRPr="001D48BB">
        <w:lastRenderedPageBreak/>
        <w:t>Section 1 – Scope of Services</w:t>
      </w:r>
    </w:p>
    <w:p w14:paraId="1CCE482E" w14:textId="77777777" w:rsidR="00A469B5" w:rsidRPr="003D13F7" w:rsidRDefault="00A469B5" w:rsidP="00A469B5">
      <w:pPr>
        <w:spacing w:after="120" w:line="276" w:lineRule="auto"/>
        <w:rPr>
          <w:rFonts w:ascii="Arial" w:hAnsi="Arial" w:cs="Arial"/>
          <w:b/>
          <w:bCs/>
          <w:sz w:val="22"/>
          <w:szCs w:val="22"/>
        </w:rPr>
      </w:pPr>
      <w:r w:rsidRPr="003D13F7">
        <w:rPr>
          <w:rFonts w:ascii="Arial" w:hAnsi="Arial" w:cs="Arial"/>
          <w:b/>
          <w:bCs/>
          <w:sz w:val="22"/>
          <w:szCs w:val="22"/>
        </w:rPr>
        <w:t xml:space="preserve">Programme </w:t>
      </w:r>
    </w:p>
    <w:p w14:paraId="30B3CA61" w14:textId="668BB3B9" w:rsidR="00A469B5" w:rsidRDefault="00CF2FC1" w:rsidP="00A469B5">
      <w:pPr>
        <w:spacing w:after="120" w:line="276" w:lineRule="auto"/>
        <w:rPr>
          <w:rFonts w:ascii="Arial" w:hAnsi="Arial" w:cs="Arial"/>
          <w:bCs/>
          <w:sz w:val="22"/>
          <w:szCs w:val="22"/>
        </w:rPr>
      </w:pPr>
      <w:r>
        <w:rPr>
          <w:rFonts w:ascii="Arial" w:hAnsi="Arial" w:cs="Arial"/>
          <w:bCs/>
          <w:sz w:val="22"/>
          <w:szCs w:val="22"/>
        </w:rPr>
        <w:t>O</w:t>
      </w:r>
      <w:r w:rsidR="00A469B5" w:rsidRPr="003D13F7">
        <w:rPr>
          <w:rFonts w:ascii="Arial" w:hAnsi="Arial" w:cs="Arial"/>
          <w:bCs/>
          <w:sz w:val="22"/>
          <w:szCs w:val="22"/>
        </w:rPr>
        <w:t>ur headline activities are as follows</w:t>
      </w:r>
      <w:r w:rsidR="00A469B5">
        <w:rPr>
          <w:rFonts w:ascii="Arial" w:hAnsi="Arial" w:cs="Arial"/>
          <w:bCs/>
          <w:sz w:val="22"/>
          <w:szCs w:val="22"/>
        </w:rPr>
        <w:t>;</w:t>
      </w:r>
    </w:p>
    <w:p w14:paraId="7C67B185" w14:textId="77777777" w:rsidR="00A469B5" w:rsidRDefault="00A469B5" w:rsidP="00A469B5">
      <w:pPr>
        <w:spacing w:after="120" w:line="276" w:lineRule="auto"/>
        <w:rPr>
          <w:rFonts w:ascii="Arial" w:hAnsi="Arial" w:cs="Arial"/>
          <w:b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4854"/>
        <w:gridCol w:w="3786"/>
      </w:tblGrid>
      <w:tr w:rsidR="00A469B5" w:rsidRPr="001D1F23" w14:paraId="58DCCFF0" w14:textId="77777777" w:rsidTr="15BC7CA8">
        <w:trPr>
          <w:jc w:val="center"/>
        </w:trPr>
        <w:tc>
          <w:tcPr>
            <w:tcW w:w="4854" w:type="dxa"/>
            <w:shd w:val="clear" w:color="auto" w:fill="EDEDED" w:themeFill="accent3" w:themeFillTint="33"/>
            <w:tcMar>
              <w:top w:w="80" w:type="dxa"/>
              <w:left w:w="80" w:type="dxa"/>
              <w:bottom w:w="80" w:type="dxa"/>
              <w:right w:w="80" w:type="dxa"/>
            </w:tcMar>
            <w:hideMark/>
          </w:tcPr>
          <w:p w14:paraId="311223B1" w14:textId="77777777" w:rsidR="00A469B5" w:rsidRPr="009B5D29" w:rsidRDefault="00A469B5">
            <w:pPr>
              <w:widowControl/>
              <w:spacing w:after="120"/>
              <w:jc w:val="center"/>
              <w:rPr>
                <w:rFonts w:ascii="Arial" w:hAnsi="Arial" w:cs="Arial"/>
                <w:b/>
                <w:bCs/>
                <w:snapToGrid/>
                <w:sz w:val="22"/>
                <w:szCs w:val="22"/>
                <w:lang w:eastAsia="en-GB"/>
              </w:rPr>
            </w:pPr>
            <w:r w:rsidRPr="009B5D29">
              <w:rPr>
                <w:rFonts w:ascii="Arial" w:hAnsi="Arial" w:cs="Arial"/>
                <w:b/>
                <w:bCs/>
                <w:snapToGrid/>
                <w:sz w:val="22"/>
                <w:szCs w:val="22"/>
                <w:lang w:eastAsia="en-GB"/>
              </w:rPr>
              <w:t>TIME</w:t>
            </w:r>
          </w:p>
        </w:tc>
        <w:tc>
          <w:tcPr>
            <w:tcW w:w="3786" w:type="dxa"/>
            <w:shd w:val="clear" w:color="auto" w:fill="EDEDED" w:themeFill="accent3" w:themeFillTint="33"/>
            <w:tcMar>
              <w:top w:w="80" w:type="dxa"/>
              <w:left w:w="80" w:type="dxa"/>
              <w:bottom w:w="80" w:type="dxa"/>
              <w:right w:w="80" w:type="dxa"/>
            </w:tcMar>
            <w:hideMark/>
          </w:tcPr>
          <w:p w14:paraId="1FF01831" w14:textId="77777777" w:rsidR="00A469B5" w:rsidRPr="009B5D29" w:rsidRDefault="00A469B5">
            <w:pPr>
              <w:widowControl/>
              <w:spacing w:after="120"/>
              <w:jc w:val="center"/>
              <w:rPr>
                <w:rFonts w:ascii="Arial" w:hAnsi="Arial" w:cs="Arial"/>
                <w:b/>
                <w:bCs/>
                <w:snapToGrid/>
                <w:sz w:val="22"/>
                <w:szCs w:val="22"/>
                <w:lang w:eastAsia="en-GB"/>
              </w:rPr>
            </w:pPr>
            <w:r w:rsidRPr="009B5D29">
              <w:rPr>
                <w:rFonts w:ascii="Arial" w:hAnsi="Arial" w:cs="Arial"/>
                <w:b/>
                <w:bCs/>
                <w:snapToGrid/>
                <w:sz w:val="22"/>
                <w:szCs w:val="22"/>
                <w:lang w:eastAsia="en-GB"/>
              </w:rPr>
              <w:t>ACTIVITY</w:t>
            </w:r>
          </w:p>
        </w:tc>
      </w:tr>
      <w:tr w:rsidR="00061957" w:rsidRPr="001D1F23" w14:paraId="1C30C45A" w14:textId="77777777" w:rsidTr="15BC7CA8">
        <w:trPr>
          <w:jc w:val="center"/>
        </w:trPr>
        <w:tc>
          <w:tcPr>
            <w:tcW w:w="4854" w:type="dxa"/>
            <w:tcMar>
              <w:top w:w="80" w:type="dxa"/>
              <w:left w:w="80" w:type="dxa"/>
              <w:bottom w:w="80" w:type="dxa"/>
              <w:right w:w="80" w:type="dxa"/>
            </w:tcMar>
          </w:tcPr>
          <w:p w14:paraId="6D120668" w14:textId="5AE60AC9" w:rsidR="00061957" w:rsidRDefault="00BA55B3"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1</w:t>
            </w:r>
            <w:r w:rsidR="00556B99">
              <w:rPr>
                <w:rFonts w:ascii="Arial" w:hAnsi="Arial" w:cs="Arial"/>
                <w:snapToGrid/>
                <w:color w:val="000000" w:themeColor="text1"/>
                <w:sz w:val="22"/>
                <w:szCs w:val="22"/>
                <w:lang w:eastAsia="en-GB"/>
              </w:rPr>
              <w:t>9</w:t>
            </w:r>
            <w:r w:rsidRPr="00B93F2D">
              <w:rPr>
                <w:rFonts w:ascii="Arial" w:hAnsi="Arial" w:cs="Arial"/>
                <w:snapToGrid/>
                <w:color w:val="000000" w:themeColor="text1"/>
                <w:sz w:val="22"/>
                <w:szCs w:val="22"/>
                <w:vertAlign w:val="superscript"/>
                <w:lang w:eastAsia="en-GB"/>
              </w:rPr>
              <w:t>th</w:t>
            </w:r>
            <w:r>
              <w:rPr>
                <w:rFonts w:ascii="Arial" w:hAnsi="Arial" w:cs="Arial"/>
                <w:snapToGrid/>
                <w:color w:val="000000" w:themeColor="text1"/>
                <w:sz w:val="22"/>
                <w:szCs w:val="22"/>
                <w:lang w:eastAsia="en-GB"/>
              </w:rPr>
              <w:t xml:space="preserve"> </w:t>
            </w:r>
            <w:r w:rsidR="00D860CA">
              <w:rPr>
                <w:rFonts w:ascii="Arial" w:hAnsi="Arial" w:cs="Arial"/>
                <w:snapToGrid/>
                <w:color w:val="000000" w:themeColor="text1"/>
                <w:sz w:val="22"/>
                <w:szCs w:val="22"/>
                <w:lang w:eastAsia="en-GB"/>
              </w:rPr>
              <w:t xml:space="preserve"> February 2025</w:t>
            </w:r>
          </w:p>
        </w:tc>
        <w:tc>
          <w:tcPr>
            <w:tcW w:w="3786" w:type="dxa"/>
            <w:tcMar>
              <w:top w:w="80" w:type="dxa"/>
              <w:left w:w="80" w:type="dxa"/>
              <w:bottom w:w="80" w:type="dxa"/>
              <w:right w:w="80" w:type="dxa"/>
            </w:tcMar>
          </w:tcPr>
          <w:p w14:paraId="678CB60B" w14:textId="368C56AE" w:rsidR="00061957" w:rsidRDefault="00061957"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ITQ Release</w:t>
            </w:r>
          </w:p>
        </w:tc>
      </w:tr>
      <w:tr w:rsidR="00061957" w:rsidRPr="001D1F23" w14:paraId="7A8CF108" w14:textId="77777777" w:rsidTr="15BC7CA8">
        <w:trPr>
          <w:jc w:val="center"/>
        </w:trPr>
        <w:tc>
          <w:tcPr>
            <w:tcW w:w="4854" w:type="dxa"/>
            <w:tcMar>
              <w:top w:w="80" w:type="dxa"/>
              <w:left w:w="80" w:type="dxa"/>
              <w:bottom w:w="80" w:type="dxa"/>
              <w:right w:w="80" w:type="dxa"/>
            </w:tcMar>
          </w:tcPr>
          <w:p w14:paraId="2C7C3690" w14:textId="07D86DB6" w:rsidR="00061957" w:rsidRDefault="00484B6A"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 xml:space="preserve">1200 on the </w:t>
            </w:r>
            <w:r w:rsidR="004D3C54">
              <w:rPr>
                <w:rFonts w:ascii="Arial" w:hAnsi="Arial" w:cs="Arial"/>
                <w:snapToGrid/>
                <w:color w:val="000000" w:themeColor="text1"/>
                <w:sz w:val="22"/>
                <w:szCs w:val="22"/>
                <w:lang w:eastAsia="en-GB"/>
              </w:rPr>
              <w:t>7 March</w:t>
            </w:r>
            <w:r w:rsidR="00A14A28">
              <w:rPr>
                <w:rFonts w:ascii="Arial" w:hAnsi="Arial" w:cs="Arial"/>
                <w:snapToGrid/>
                <w:color w:val="000000" w:themeColor="text1"/>
                <w:sz w:val="22"/>
                <w:szCs w:val="22"/>
                <w:lang w:eastAsia="en-GB"/>
              </w:rPr>
              <w:t xml:space="preserve"> 2025</w:t>
            </w:r>
          </w:p>
        </w:tc>
        <w:tc>
          <w:tcPr>
            <w:tcW w:w="3786" w:type="dxa"/>
            <w:tcMar>
              <w:top w:w="80" w:type="dxa"/>
              <w:left w:w="80" w:type="dxa"/>
              <w:bottom w:w="80" w:type="dxa"/>
              <w:right w:w="80" w:type="dxa"/>
            </w:tcMar>
          </w:tcPr>
          <w:p w14:paraId="3445F320" w14:textId="40E62103" w:rsidR="00061957" w:rsidRDefault="00061957"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ITQ Clarification Deadline</w:t>
            </w:r>
          </w:p>
        </w:tc>
      </w:tr>
      <w:tr w:rsidR="003B696E" w:rsidRPr="001D1F23" w14:paraId="7875BD2A" w14:textId="77777777" w:rsidTr="15BC7CA8">
        <w:trPr>
          <w:jc w:val="center"/>
        </w:trPr>
        <w:tc>
          <w:tcPr>
            <w:tcW w:w="4854" w:type="dxa"/>
            <w:tcMar>
              <w:top w:w="80" w:type="dxa"/>
              <w:left w:w="80" w:type="dxa"/>
              <w:bottom w:w="80" w:type="dxa"/>
              <w:right w:w="80" w:type="dxa"/>
            </w:tcMar>
          </w:tcPr>
          <w:p w14:paraId="39994BEB" w14:textId="1F440335" w:rsidR="003B696E" w:rsidRDefault="003B696E"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 xml:space="preserve">1200 </w:t>
            </w:r>
            <w:r w:rsidR="00484B6A">
              <w:rPr>
                <w:rFonts w:ascii="Arial" w:hAnsi="Arial" w:cs="Arial"/>
                <w:snapToGrid/>
                <w:color w:val="000000" w:themeColor="text1"/>
                <w:sz w:val="22"/>
                <w:szCs w:val="22"/>
                <w:lang w:eastAsia="en-GB"/>
              </w:rPr>
              <w:t xml:space="preserve">on the </w:t>
            </w:r>
            <w:r w:rsidR="003C78F7">
              <w:rPr>
                <w:rFonts w:ascii="Arial" w:hAnsi="Arial" w:cs="Arial"/>
                <w:snapToGrid/>
                <w:color w:val="000000" w:themeColor="text1"/>
                <w:sz w:val="22"/>
                <w:szCs w:val="22"/>
                <w:lang w:eastAsia="en-GB"/>
              </w:rPr>
              <w:t>1</w:t>
            </w:r>
            <w:r w:rsidR="00AC5F0B">
              <w:rPr>
                <w:rFonts w:ascii="Arial" w:hAnsi="Arial" w:cs="Arial"/>
                <w:snapToGrid/>
                <w:color w:val="000000" w:themeColor="text1"/>
                <w:sz w:val="22"/>
                <w:szCs w:val="22"/>
                <w:lang w:eastAsia="en-GB"/>
              </w:rPr>
              <w:t>4</w:t>
            </w:r>
            <w:r w:rsidR="003C78F7" w:rsidRPr="001325FD">
              <w:rPr>
                <w:rFonts w:ascii="Arial" w:hAnsi="Arial" w:cs="Arial"/>
                <w:snapToGrid/>
                <w:color w:val="000000" w:themeColor="text1"/>
                <w:sz w:val="22"/>
                <w:szCs w:val="22"/>
                <w:vertAlign w:val="superscript"/>
                <w:lang w:eastAsia="en-GB"/>
              </w:rPr>
              <w:t>th</w:t>
            </w:r>
            <w:r w:rsidR="003C78F7">
              <w:rPr>
                <w:rFonts w:ascii="Arial" w:hAnsi="Arial" w:cs="Arial"/>
                <w:snapToGrid/>
                <w:color w:val="000000" w:themeColor="text1"/>
                <w:sz w:val="22"/>
                <w:szCs w:val="22"/>
                <w:lang w:eastAsia="en-GB"/>
              </w:rPr>
              <w:t xml:space="preserve"> </w:t>
            </w:r>
            <w:r w:rsidR="00AC5F0B">
              <w:rPr>
                <w:rFonts w:ascii="Arial" w:hAnsi="Arial" w:cs="Arial"/>
                <w:snapToGrid/>
                <w:color w:val="000000" w:themeColor="text1"/>
                <w:sz w:val="22"/>
                <w:szCs w:val="22"/>
                <w:lang w:eastAsia="en-GB"/>
              </w:rPr>
              <w:t>March</w:t>
            </w:r>
            <w:r w:rsidR="00484B6A">
              <w:rPr>
                <w:rFonts w:ascii="Arial" w:hAnsi="Arial" w:cs="Arial"/>
                <w:snapToGrid/>
                <w:color w:val="000000" w:themeColor="text1"/>
                <w:sz w:val="22"/>
                <w:szCs w:val="22"/>
                <w:lang w:eastAsia="en-GB"/>
              </w:rPr>
              <w:t xml:space="preserve"> 2025</w:t>
            </w:r>
          </w:p>
        </w:tc>
        <w:tc>
          <w:tcPr>
            <w:tcW w:w="3786" w:type="dxa"/>
            <w:tcMar>
              <w:top w:w="80" w:type="dxa"/>
              <w:left w:w="80" w:type="dxa"/>
              <w:bottom w:w="80" w:type="dxa"/>
              <w:right w:w="80" w:type="dxa"/>
            </w:tcMar>
          </w:tcPr>
          <w:p w14:paraId="49024DF6" w14:textId="38741F57" w:rsidR="003B696E" w:rsidRDefault="003B696E"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ITQ Return</w:t>
            </w:r>
          </w:p>
        </w:tc>
      </w:tr>
      <w:tr w:rsidR="00061957" w:rsidRPr="001D1F23" w14:paraId="1FE2C91C" w14:textId="77777777" w:rsidTr="15BC7CA8">
        <w:trPr>
          <w:jc w:val="center"/>
        </w:trPr>
        <w:tc>
          <w:tcPr>
            <w:tcW w:w="4854" w:type="dxa"/>
            <w:tcMar>
              <w:top w:w="80" w:type="dxa"/>
              <w:left w:w="80" w:type="dxa"/>
              <w:bottom w:w="80" w:type="dxa"/>
              <w:right w:w="80" w:type="dxa"/>
            </w:tcMar>
          </w:tcPr>
          <w:p w14:paraId="175A7A49" w14:textId="7CE90549" w:rsidR="00061957" w:rsidRDefault="004D3C54"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21</w:t>
            </w:r>
            <w:r w:rsidRPr="001325FD">
              <w:rPr>
                <w:rFonts w:ascii="Arial" w:hAnsi="Arial" w:cs="Arial"/>
                <w:snapToGrid/>
                <w:color w:val="000000" w:themeColor="text1"/>
                <w:sz w:val="22"/>
                <w:szCs w:val="22"/>
                <w:vertAlign w:val="superscript"/>
                <w:lang w:eastAsia="en-GB"/>
              </w:rPr>
              <w:t>st</w:t>
            </w:r>
            <w:r w:rsidR="00A456CC">
              <w:rPr>
                <w:rFonts w:ascii="Arial" w:hAnsi="Arial" w:cs="Arial"/>
                <w:snapToGrid/>
                <w:color w:val="000000" w:themeColor="text1"/>
                <w:sz w:val="22"/>
                <w:szCs w:val="22"/>
                <w:lang w:eastAsia="en-GB"/>
              </w:rPr>
              <w:t xml:space="preserve"> March 2025</w:t>
            </w:r>
          </w:p>
        </w:tc>
        <w:tc>
          <w:tcPr>
            <w:tcW w:w="3786" w:type="dxa"/>
            <w:tcMar>
              <w:top w:w="80" w:type="dxa"/>
              <w:left w:w="80" w:type="dxa"/>
              <w:bottom w:w="80" w:type="dxa"/>
              <w:right w:w="80" w:type="dxa"/>
            </w:tcMar>
          </w:tcPr>
          <w:p w14:paraId="051208A8" w14:textId="578D34B9" w:rsidR="00061957" w:rsidRDefault="00061957"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Contract Award</w:t>
            </w:r>
          </w:p>
        </w:tc>
      </w:tr>
      <w:tr w:rsidR="00061957" w:rsidRPr="001D1F23" w14:paraId="7FF27640" w14:textId="77777777" w:rsidTr="15BC7CA8">
        <w:trPr>
          <w:jc w:val="center"/>
        </w:trPr>
        <w:tc>
          <w:tcPr>
            <w:tcW w:w="4854" w:type="dxa"/>
            <w:tcMar>
              <w:top w:w="80" w:type="dxa"/>
              <w:left w:w="80" w:type="dxa"/>
              <w:bottom w:w="80" w:type="dxa"/>
              <w:right w:w="80" w:type="dxa"/>
            </w:tcMar>
          </w:tcPr>
          <w:p w14:paraId="2A22169C" w14:textId="30853B65" w:rsidR="00061957" w:rsidRPr="001D1F23" w:rsidRDefault="00061957"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w/c 24 March 2025</w:t>
            </w:r>
          </w:p>
        </w:tc>
        <w:tc>
          <w:tcPr>
            <w:tcW w:w="3786" w:type="dxa"/>
            <w:tcMar>
              <w:top w:w="80" w:type="dxa"/>
              <w:left w:w="80" w:type="dxa"/>
              <w:bottom w:w="80" w:type="dxa"/>
              <w:right w:w="80" w:type="dxa"/>
            </w:tcMar>
          </w:tcPr>
          <w:p w14:paraId="78CA3224" w14:textId="77777777" w:rsidR="00061957" w:rsidRPr="001D1F23" w:rsidRDefault="00061957"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Kick-off meeting</w:t>
            </w:r>
          </w:p>
        </w:tc>
      </w:tr>
      <w:tr w:rsidR="00061957" w:rsidRPr="001D1F23" w14:paraId="6EEAEE0B" w14:textId="77777777" w:rsidTr="15BC7CA8">
        <w:trPr>
          <w:jc w:val="center"/>
        </w:trPr>
        <w:tc>
          <w:tcPr>
            <w:tcW w:w="4854" w:type="dxa"/>
            <w:tcMar>
              <w:top w:w="80" w:type="dxa"/>
              <w:left w:w="80" w:type="dxa"/>
              <w:bottom w:w="80" w:type="dxa"/>
              <w:right w:w="80" w:type="dxa"/>
            </w:tcMar>
          </w:tcPr>
          <w:p w14:paraId="13AF7A1A" w14:textId="461A1FFA" w:rsidR="00061957" w:rsidRDefault="00061957" w:rsidP="00061957">
            <w:pPr>
              <w:widowControl/>
              <w:spacing w:after="120"/>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April 2025 to September 2025</w:t>
            </w:r>
          </w:p>
        </w:tc>
        <w:tc>
          <w:tcPr>
            <w:tcW w:w="3786" w:type="dxa"/>
            <w:tcMar>
              <w:top w:w="80" w:type="dxa"/>
              <w:left w:w="80" w:type="dxa"/>
              <w:bottom w:w="80" w:type="dxa"/>
              <w:right w:w="80" w:type="dxa"/>
            </w:tcMar>
          </w:tcPr>
          <w:p w14:paraId="78749142" w14:textId="32342606" w:rsidR="00061957" w:rsidRDefault="00061957" w:rsidP="30870C1A">
            <w:pPr>
              <w:widowControl/>
              <w:spacing w:after="120"/>
              <w:rPr>
                <w:rFonts w:ascii="Arial" w:hAnsi="Arial" w:cs="Arial"/>
                <w:color w:val="000000" w:themeColor="text1"/>
                <w:sz w:val="22"/>
                <w:szCs w:val="22"/>
                <w:lang w:eastAsia="en-GB"/>
              </w:rPr>
            </w:pPr>
            <w:r>
              <w:rPr>
                <w:rFonts w:ascii="Arial" w:hAnsi="Arial" w:cs="Arial"/>
                <w:snapToGrid/>
                <w:color w:val="000000" w:themeColor="text1"/>
                <w:sz w:val="22"/>
                <w:szCs w:val="22"/>
                <w:lang w:eastAsia="en-GB"/>
              </w:rPr>
              <w:t xml:space="preserve">Regular </w:t>
            </w:r>
            <w:r w:rsidR="64EAC74D">
              <w:rPr>
                <w:rFonts w:ascii="Arial" w:hAnsi="Arial" w:cs="Arial"/>
                <w:snapToGrid/>
                <w:color w:val="000000" w:themeColor="text1"/>
                <w:sz w:val="22"/>
                <w:szCs w:val="22"/>
                <w:lang w:eastAsia="en-GB"/>
              </w:rPr>
              <w:t>monthly</w:t>
            </w:r>
            <w:r w:rsidRPr="30870C1A" w:rsidDel="778E31D8">
              <w:rPr>
                <w:rFonts w:ascii="Arial" w:hAnsi="Arial" w:cs="Arial"/>
                <w:color w:val="000000" w:themeColor="text1"/>
                <w:sz w:val="22"/>
                <w:szCs w:val="22"/>
                <w:lang w:eastAsia="en-GB"/>
              </w:rPr>
              <w:t xml:space="preserve"> </w:t>
            </w:r>
            <w:r>
              <w:rPr>
                <w:rFonts w:ascii="Arial" w:hAnsi="Arial" w:cs="Arial"/>
                <w:snapToGrid/>
                <w:color w:val="000000" w:themeColor="text1"/>
                <w:sz w:val="22"/>
                <w:szCs w:val="22"/>
                <w:lang w:eastAsia="en-GB"/>
              </w:rPr>
              <w:t>planning meetings (x</w:t>
            </w:r>
            <w:r w:rsidR="23CFE7F2">
              <w:rPr>
                <w:rFonts w:ascii="Arial" w:hAnsi="Arial" w:cs="Arial"/>
                <w:snapToGrid/>
                <w:color w:val="000000" w:themeColor="text1"/>
                <w:sz w:val="22"/>
                <w:szCs w:val="22"/>
                <w:lang w:eastAsia="en-GB"/>
              </w:rPr>
              <w:t xml:space="preserve"> 7</w:t>
            </w:r>
            <w:r w:rsidR="778E31D8">
              <w:rPr>
                <w:rFonts w:ascii="Arial" w:hAnsi="Arial" w:cs="Arial"/>
                <w:snapToGrid/>
                <w:color w:val="000000" w:themeColor="text1"/>
                <w:sz w:val="22"/>
                <w:szCs w:val="22"/>
                <w:lang w:eastAsia="en-GB"/>
              </w:rPr>
              <w:t>)</w:t>
            </w:r>
          </w:p>
          <w:p w14:paraId="4DEBECDE" w14:textId="1111C3DA" w:rsidR="00061957" w:rsidRDefault="2C1A1481" w:rsidP="00061957">
            <w:pPr>
              <w:widowControl/>
              <w:spacing w:after="120"/>
              <w:rPr>
                <w:rFonts w:ascii="Arial" w:hAnsi="Arial" w:cs="Arial"/>
                <w:snapToGrid/>
                <w:color w:val="000000" w:themeColor="text1"/>
                <w:sz w:val="22"/>
                <w:szCs w:val="22"/>
                <w:lang w:eastAsia="en-GB"/>
              </w:rPr>
            </w:pPr>
            <w:r w:rsidRPr="30870C1A">
              <w:rPr>
                <w:rFonts w:ascii="Arial" w:hAnsi="Arial" w:cs="Arial"/>
                <w:color w:val="000000" w:themeColor="text1"/>
                <w:sz w:val="22"/>
                <w:szCs w:val="22"/>
                <w:lang w:eastAsia="en-GB"/>
              </w:rPr>
              <w:t>Regular production meetings with the artist and their team (x 7</w:t>
            </w:r>
            <w:r w:rsidR="00061957" w:rsidRPr="30870C1A">
              <w:rPr>
                <w:rFonts w:ascii="Arial" w:hAnsi="Arial" w:cs="Arial"/>
                <w:color w:val="000000" w:themeColor="text1"/>
                <w:sz w:val="22"/>
                <w:szCs w:val="22"/>
                <w:lang w:eastAsia="en-GB"/>
              </w:rPr>
              <w:t>)</w:t>
            </w:r>
          </w:p>
        </w:tc>
      </w:tr>
      <w:tr w:rsidR="00061957" w:rsidRPr="001D1F23" w14:paraId="494CCCD6" w14:textId="77777777" w:rsidTr="15BC7CA8">
        <w:trPr>
          <w:jc w:val="center"/>
        </w:trPr>
        <w:tc>
          <w:tcPr>
            <w:tcW w:w="4854" w:type="dxa"/>
            <w:tcMar>
              <w:top w:w="80" w:type="dxa"/>
              <w:left w:w="80" w:type="dxa"/>
              <w:bottom w:w="80" w:type="dxa"/>
              <w:right w:w="80" w:type="dxa"/>
            </w:tcMar>
          </w:tcPr>
          <w:p w14:paraId="45BAFD54" w14:textId="18015D1D" w:rsidR="00061957" w:rsidRPr="001D1F23" w:rsidRDefault="00061957"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April 2025</w:t>
            </w:r>
          </w:p>
        </w:tc>
        <w:tc>
          <w:tcPr>
            <w:tcW w:w="3786" w:type="dxa"/>
            <w:tcMar>
              <w:top w:w="80" w:type="dxa"/>
              <w:left w:w="80" w:type="dxa"/>
              <w:bottom w:w="80" w:type="dxa"/>
              <w:right w:w="80" w:type="dxa"/>
            </w:tcMar>
          </w:tcPr>
          <w:p w14:paraId="3195578F" w14:textId="77777777" w:rsidR="00061957" w:rsidRPr="001D1F23" w:rsidRDefault="00061957"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1</w:t>
            </w:r>
            <w:r w:rsidRPr="00CD1FBD">
              <w:rPr>
                <w:rFonts w:ascii="Arial" w:hAnsi="Arial" w:cs="Arial"/>
                <w:snapToGrid/>
                <w:color w:val="000000" w:themeColor="text1"/>
                <w:sz w:val="22"/>
                <w:szCs w:val="22"/>
                <w:vertAlign w:val="superscript"/>
                <w:lang w:eastAsia="en-GB"/>
              </w:rPr>
              <w:t>st</w:t>
            </w:r>
            <w:r>
              <w:rPr>
                <w:rFonts w:ascii="Arial" w:hAnsi="Arial" w:cs="Arial"/>
                <w:snapToGrid/>
                <w:color w:val="000000" w:themeColor="text1"/>
                <w:sz w:val="22"/>
                <w:szCs w:val="22"/>
                <w:lang w:eastAsia="en-GB"/>
              </w:rPr>
              <w:t xml:space="preserve"> Installation Meeting</w:t>
            </w:r>
          </w:p>
        </w:tc>
      </w:tr>
      <w:tr w:rsidR="00061957" w:rsidRPr="001D1F23" w14:paraId="7401AE22" w14:textId="77777777" w:rsidTr="15BC7CA8">
        <w:trPr>
          <w:jc w:val="center"/>
        </w:trPr>
        <w:tc>
          <w:tcPr>
            <w:tcW w:w="4854" w:type="dxa"/>
            <w:tcMar>
              <w:top w:w="80" w:type="dxa"/>
              <w:left w:w="80" w:type="dxa"/>
              <w:bottom w:w="80" w:type="dxa"/>
              <w:right w:w="80" w:type="dxa"/>
            </w:tcMar>
          </w:tcPr>
          <w:p w14:paraId="225AF6F3" w14:textId="34BDF6E0" w:rsidR="00061957" w:rsidRPr="001D1F23" w:rsidRDefault="00061957"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July</w:t>
            </w:r>
            <w:r w:rsidRPr="00CD1FBD">
              <w:rPr>
                <w:rFonts w:ascii="Arial" w:hAnsi="Arial" w:cs="Arial"/>
                <w:snapToGrid/>
                <w:color w:val="000000" w:themeColor="text1"/>
                <w:sz w:val="22"/>
                <w:szCs w:val="22"/>
                <w:lang w:eastAsia="en-GB"/>
              </w:rPr>
              <w:t xml:space="preserve"> 2025</w:t>
            </w:r>
          </w:p>
        </w:tc>
        <w:tc>
          <w:tcPr>
            <w:tcW w:w="3786" w:type="dxa"/>
            <w:tcMar>
              <w:top w:w="80" w:type="dxa"/>
              <w:left w:w="80" w:type="dxa"/>
              <w:bottom w:w="80" w:type="dxa"/>
              <w:right w:w="80" w:type="dxa"/>
            </w:tcMar>
          </w:tcPr>
          <w:p w14:paraId="16C08D84" w14:textId="77777777" w:rsidR="00061957" w:rsidRPr="001D1F23" w:rsidRDefault="00061957" w:rsidP="00061957">
            <w:pPr>
              <w:widowControl/>
              <w:rPr>
                <w:rFonts w:ascii="Arial" w:hAnsi="Arial" w:cs="Arial"/>
                <w:snapToGrid/>
                <w:color w:val="000000" w:themeColor="text1"/>
                <w:sz w:val="22"/>
                <w:szCs w:val="22"/>
                <w:lang w:eastAsia="en-GB"/>
              </w:rPr>
            </w:pPr>
            <w:r w:rsidRPr="00CD1FBD">
              <w:rPr>
                <w:rFonts w:ascii="Arial" w:hAnsi="Arial" w:cs="Arial"/>
                <w:snapToGrid/>
                <w:color w:val="000000" w:themeColor="text1"/>
                <w:sz w:val="22"/>
                <w:szCs w:val="22"/>
                <w:lang w:eastAsia="en-GB"/>
              </w:rPr>
              <w:t>2nd Installation Meeting</w:t>
            </w:r>
          </w:p>
        </w:tc>
      </w:tr>
      <w:tr w:rsidR="30870C1A" w14:paraId="5E9D4B0F" w14:textId="77777777" w:rsidTr="30870C1A">
        <w:trPr>
          <w:trHeight w:val="300"/>
          <w:jc w:val="center"/>
        </w:trPr>
        <w:tc>
          <w:tcPr>
            <w:tcW w:w="4854" w:type="dxa"/>
            <w:tcMar>
              <w:top w:w="80" w:type="dxa"/>
              <w:left w:w="80" w:type="dxa"/>
              <w:bottom w:w="80" w:type="dxa"/>
              <w:right w:w="80" w:type="dxa"/>
            </w:tcMar>
          </w:tcPr>
          <w:p w14:paraId="0C7B9D76" w14:textId="0B10549A" w:rsidR="030E5095" w:rsidRDefault="030E5095" w:rsidP="30870C1A">
            <w:pPr>
              <w:rPr>
                <w:rFonts w:ascii="Arial" w:hAnsi="Arial" w:cs="Arial"/>
                <w:color w:val="000000" w:themeColor="text1"/>
                <w:sz w:val="22"/>
                <w:szCs w:val="22"/>
                <w:lang w:eastAsia="en-GB"/>
              </w:rPr>
            </w:pPr>
            <w:r w:rsidRPr="30870C1A">
              <w:rPr>
                <w:rFonts w:ascii="Arial" w:hAnsi="Arial" w:cs="Arial"/>
                <w:color w:val="000000" w:themeColor="text1"/>
                <w:sz w:val="22"/>
                <w:szCs w:val="22"/>
                <w:lang w:eastAsia="en-GB"/>
              </w:rPr>
              <w:t>September 2025</w:t>
            </w:r>
          </w:p>
        </w:tc>
        <w:tc>
          <w:tcPr>
            <w:tcW w:w="3786" w:type="dxa"/>
            <w:tcMar>
              <w:top w:w="80" w:type="dxa"/>
              <w:left w:w="80" w:type="dxa"/>
              <w:bottom w:w="80" w:type="dxa"/>
              <w:right w:w="80" w:type="dxa"/>
            </w:tcMar>
          </w:tcPr>
          <w:p w14:paraId="71E2FDAA" w14:textId="55F922FD" w:rsidR="030E5095" w:rsidRDefault="030E5095">
            <w:pPr>
              <w:rPr>
                <w:rFonts w:ascii="Arial" w:hAnsi="Arial" w:cs="Arial"/>
                <w:color w:val="000000" w:themeColor="text1"/>
                <w:sz w:val="22"/>
                <w:szCs w:val="22"/>
                <w:lang w:eastAsia="en-GB"/>
              </w:rPr>
            </w:pPr>
            <w:r w:rsidRPr="30870C1A">
              <w:rPr>
                <w:rFonts w:ascii="Arial" w:hAnsi="Arial" w:cs="Arial"/>
                <w:color w:val="000000" w:themeColor="text1"/>
                <w:sz w:val="22"/>
                <w:szCs w:val="22"/>
                <w:lang w:eastAsia="en-GB"/>
              </w:rPr>
              <w:t>3</w:t>
            </w:r>
            <w:r w:rsidRPr="30870C1A">
              <w:rPr>
                <w:rFonts w:ascii="Arial" w:hAnsi="Arial" w:cs="Arial"/>
                <w:color w:val="000000" w:themeColor="text1"/>
                <w:sz w:val="22"/>
                <w:szCs w:val="22"/>
                <w:vertAlign w:val="superscript"/>
                <w:lang w:eastAsia="en-GB"/>
              </w:rPr>
              <w:t>rd</w:t>
            </w:r>
            <w:r w:rsidRPr="30870C1A">
              <w:rPr>
                <w:rFonts w:ascii="Arial" w:hAnsi="Arial" w:cs="Arial"/>
                <w:color w:val="000000" w:themeColor="text1"/>
                <w:sz w:val="22"/>
                <w:szCs w:val="22"/>
                <w:lang w:eastAsia="en-GB"/>
              </w:rPr>
              <w:t xml:space="preserve"> installation meeting</w:t>
            </w:r>
          </w:p>
        </w:tc>
      </w:tr>
      <w:tr w:rsidR="00061957" w:rsidRPr="001D1F23" w14:paraId="38D12089" w14:textId="77777777" w:rsidTr="15BC7CA8">
        <w:trPr>
          <w:jc w:val="center"/>
        </w:trPr>
        <w:tc>
          <w:tcPr>
            <w:tcW w:w="4854" w:type="dxa"/>
            <w:tcMar>
              <w:top w:w="80" w:type="dxa"/>
              <w:left w:w="80" w:type="dxa"/>
              <w:bottom w:w="80" w:type="dxa"/>
              <w:right w:w="80" w:type="dxa"/>
            </w:tcMar>
          </w:tcPr>
          <w:p w14:paraId="7F823C7E" w14:textId="61273075" w:rsidR="00061957" w:rsidRPr="00CD1FBD" w:rsidRDefault="00B8714C"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12</w:t>
            </w:r>
            <w:r w:rsidRPr="00267764">
              <w:rPr>
                <w:rFonts w:ascii="Arial" w:hAnsi="Arial" w:cs="Arial"/>
                <w:snapToGrid/>
                <w:color w:val="000000" w:themeColor="text1"/>
                <w:sz w:val="22"/>
                <w:szCs w:val="22"/>
                <w:vertAlign w:val="superscript"/>
                <w:lang w:eastAsia="en-GB"/>
              </w:rPr>
              <w:t>th</w:t>
            </w:r>
            <w:r>
              <w:rPr>
                <w:rFonts w:ascii="Arial" w:hAnsi="Arial" w:cs="Arial"/>
                <w:snapToGrid/>
                <w:color w:val="000000" w:themeColor="text1"/>
                <w:sz w:val="22"/>
                <w:szCs w:val="22"/>
                <w:lang w:eastAsia="en-GB"/>
              </w:rPr>
              <w:t>-13th</w:t>
            </w:r>
            <w:r w:rsidR="00061957">
              <w:rPr>
                <w:rFonts w:ascii="Arial" w:hAnsi="Arial" w:cs="Arial"/>
                <w:snapToGrid/>
                <w:color w:val="000000" w:themeColor="text1"/>
                <w:sz w:val="22"/>
                <w:szCs w:val="22"/>
                <w:lang w:eastAsia="en-GB"/>
              </w:rPr>
              <w:t xml:space="preserve"> October 2025</w:t>
            </w:r>
          </w:p>
        </w:tc>
        <w:tc>
          <w:tcPr>
            <w:tcW w:w="3786" w:type="dxa"/>
            <w:tcMar>
              <w:top w:w="80" w:type="dxa"/>
              <w:left w:w="80" w:type="dxa"/>
              <w:bottom w:w="80" w:type="dxa"/>
              <w:right w:w="80" w:type="dxa"/>
            </w:tcMar>
          </w:tcPr>
          <w:p w14:paraId="4257AE93" w14:textId="77777777" w:rsidR="00061957" w:rsidRPr="00CD1FBD" w:rsidRDefault="00061957"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Exhibition Build &amp; Electrical Install</w:t>
            </w:r>
          </w:p>
        </w:tc>
      </w:tr>
      <w:tr w:rsidR="00061957" w:rsidRPr="001D1F23" w14:paraId="757BF8F4" w14:textId="77777777" w:rsidTr="15BC7CA8">
        <w:trPr>
          <w:jc w:val="center"/>
        </w:trPr>
        <w:tc>
          <w:tcPr>
            <w:tcW w:w="4854" w:type="dxa"/>
            <w:tcMar>
              <w:top w:w="80" w:type="dxa"/>
              <w:left w:w="80" w:type="dxa"/>
              <w:bottom w:w="80" w:type="dxa"/>
              <w:right w:w="80" w:type="dxa"/>
            </w:tcMar>
          </w:tcPr>
          <w:p w14:paraId="49D9E729" w14:textId="4A650192" w:rsidR="00061957" w:rsidRPr="001D1F23" w:rsidRDefault="003859BE"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13</w:t>
            </w:r>
            <w:r w:rsidRPr="00267764">
              <w:rPr>
                <w:rFonts w:ascii="Arial" w:hAnsi="Arial" w:cs="Arial"/>
                <w:snapToGrid/>
                <w:color w:val="000000" w:themeColor="text1"/>
                <w:sz w:val="22"/>
                <w:szCs w:val="22"/>
                <w:vertAlign w:val="superscript"/>
                <w:lang w:eastAsia="en-GB"/>
              </w:rPr>
              <w:t>th</w:t>
            </w:r>
            <w:r>
              <w:rPr>
                <w:rFonts w:ascii="Arial" w:hAnsi="Arial" w:cs="Arial"/>
                <w:snapToGrid/>
                <w:color w:val="000000" w:themeColor="text1"/>
                <w:sz w:val="22"/>
                <w:szCs w:val="22"/>
                <w:lang w:eastAsia="en-GB"/>
              </w:rPr>
              <w:t>-23rd</w:t>
            </w:r>
            <w:r w:rsidR="00061957">
              <w:rPr>
                <w:rFonts w:ascii="Arial" w:hAnsi="Arial" w:cs="Arial"/>
                <w:snapToGrid/>
                <w:color w:val="000000" w:themeColor="text1"/>
                <w:sz w:val="22"/>
                <w:szCs w:val="22"/>
                <w:lang w:eastAsia="en-GB"/>
              </w:rPr>
              <w:t xml:space="preserve"> October 2025</w:t>
            </w:r>
          </w:p>
        </w:tc>
        <w:tc>
          <w:tcPr>
            <w:tcW w:w="3786" w:type="dxa"/>
            <w:tcMar>
              <w:top w:w="80" w:type="dxa"/>
              <w:left w:w="80" w:type="dxa"/>
              <w:bottom w:w="80" w:type="dxa"/>
              <w:right w:w="80" w:type="dxa"/>
            </w:tcMar>
          </w:tcPr>
          <w:p w14:paraId="4785DCFF" w14:textId="77777777" w:rsidR="00061957" w:rsidRPr="001D1F23" w:rsidRDefault="00061957"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AV and Artworks installation</w:t>
            </w:r>
          </w:p>
        </w:tc>
      </w:tr>
      <w:tr w:rsidR="00061957" w:rsidRPr="001D1F23" w14:paraId="3466A053" w14:textId="77777777" w:rsidTr="15BC7CA8">
        <w:trPr>
          <w:jc w:val="center"/>
        </w:trPr>
        <w:tc>
          <w:tcPr>
            <w:tcW w:w="4854" w:type="dxa"/>
            <w:tcMar>
              <w:top w:w="80" w:type="dxa"/>
              <w:left w:w="80" w:type="dxa"/>
              <w:bottom w:w="80" w:type="dxa"/>
              <w:right w:w="80" w:type="dxa"/>
            </w:tcMar>
          </w:tcPr>
          <w:p w14:paraId="300A8C12" w14:textId="3C170174" w:rsidR="00061957" w:rsidRPr="001D1F23" w:rsidRDefault="551BA2BD"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 xml:space="preserve">24 </w:t>
            </w:r>
            <w:r w:rsidR="00061957">
              <w:rPr>
                <w:rFonts w:ascii="Arial" w:hAnsi="Arial" w:cs="Arial"/>
                <w:snapToGrid/>
                <w:color w:val="000000" w:themeColor="text1"/>
                <w:sz w:val="22"/>
                <w:szCs w:val="22"/>
                <w:lang w:eastAsia="en-GB"/>
              </w:rPr>
              <w:t xml:space="preserve">October 2025 – </w:t>
            </w:r>
            <w:r w:rsidR="149DF231">
              <w:rPr>
                <w:rFonts w:ascii="Arial" w:hAnsi="Arial" w:cs="Arial"/>
                <w:snapToGrid/>
                <w:color w:val="000000" w:themeColor="text1"/>
                <w:sz w:val="22"/>
                <w:szCs w:val="22"/>
                <w:lang w:eastAsia="en-GB"/>
              </w:rPr>
              <w:t xml:space="preserve">8 </w:t>
            </w:r>
            <w:r w:rsidR="00061957">
              <w:rPr>
                <w:rFonts w:ascii="Arial" w:hAnsi="Arial" w:cs="Arial"/>
                <w:snapToGrid/>
                <w:color w:val="000000" w:themeColor="text1"/>
                <w:sz w:val="22"/>
                <w:szCs w:val="22"/>
                <w:lang w:eastAsia="en-GB"/>
              </w:rPr>
              <w:t>March 2026</w:t>
            </w:r>
          </w:p>
        </w:tc>
        <w:tc>
          <w:tcPr>
            <w:tcW w:w="3786" w:type="dxa"/>
            <w:tcMar>
              <w:top w:w="80" w:type="dxa"/>
              <w:left w:w="80" w:type="dxa"/>
              <w:bottom w:w="80" w:type="dxa"/>
              <w:right w:w="80" w:type="dxa"/>
            </w:tcMar>
          </w:tcPr>
          <w:p w14:paraId="553C2DC5" w14:textId="77777777" w:rsidR="00061957" w:rsidRPr="001D1F23" w:rsidRDefault="00061957" w:rsidP="30870C1A">
            <w:pPr>
              <w:widowControl/>
              <w:rPr>
                <w:rFonts w:ascii="Arial" w:hAnsi="Arial" w:cs="Arial"/>
                <w:color w:val="000000" w:themeColor="text1"/>
                <w:sz w:val="22"/>
                <w:szCs w:val="22"/>
                <w:lang w:eastAsia="en-GB"/>
              </w:rPr>
            </w:pPr>
            <w:r>
              <w:rPr>
                <w:rFonts w:ascii="Arial" w:hAnsi="Arial" w:cs="Arial"/>
                <w:snapToGrid/>
                <w:color w:val="000000" w:themeColor="text1"/>
                <w:sz w:val="22"/>
                <w:szCs w:val="22"/>
                <w:lang w:eastAsia="en-GB"/>
              </w:rPr>
              <w:t>Monthly Maintenance</w:t>
            </w:r>
          </w:p>
          <w:p w14:paraId="1FAC69E1" w14:textId="4210C483" w:rsidR="00061957" w:rsidRPr="001D1F23" w:rsidRDefault="6DB661EC" w:rsidP="00061957">
            <w:pPr>
              <w:widowControl/>
              <w:rPr>
                <w:rFonts w:ascii="Arial" w:hAnsi="Arial" w:cs="Arial"/>
                <w:snapToGrid/>
                <w:color w:val="000000" w:themeColor="text1"/>
                <w:sz w:val="22"/>
                <w:szCs w:val="22"/>
                <w:lang w:eastAsia="en-GB"/>
              </w:rPr>
            </w:pPr>
            <w:r w:rsidRPr="30870C1A">
              <w:rPr>
                <w:rFonts w:ascii="Arial" w:hAnsi="Arial" w:cs="Arial"/>
                <w:color w:val="000000" w:themeColor="text1"/>
                <w:sz w:val="22"/>
                <w:szCs w:val="22"/>
                <w:lang w:eastAsia="en-GB"/>
              </w:rPr>
              <w:t>Troubleshooting arrangements</w:t>
            </w:r>
          </w:p>
        </w:tc>
      </w:tr>
      <w:tr w:rsidR="00061957" w:rsidRPr="001D1F23" w14:paraId="33456045" w14:textId="77777777" w:rsidTr="15BC7CA8">
        <w:trPr>
          <w:jc w:val="center"/>
        </w:trPr>
        <w:tc>
          <w:tcPr>
            <w:tcW w:w="4854" w:type="dxa"/>
            <w:tcMar>
              <w:top w:w="80" w:type="dxa"/>
              <w:left w:w="80" w:type="dxa"/>
              <w:bottom w:w="80" w:type="dxa"/>
              <w:right w:w="80" w:type="dxa"/>
            </w:tcMar>
          </w:tcPr>
          <w:p w14:paraId="602163D8" w14:textId="30B5C73E" w:rsidR="00061957" w:rsidRPr="001D1F23" w:rsidRDefault="1D2C701B"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 xml:space="preserve">Week of 9 </w:t>
            </w:r>
            <w:r w:rsidR="00061957">
              <w:rPr>
                <w:rFonts w:ascii="Arial" w:hAnsi="Arial" w:cs="Arial"/>
                <w:snapToGrid/>
                <w:color w:val="000000" w:themeColor="text1"/>
                <w:sz w:val="22"/>
                <w:szCs w:val="22"/>
                <w:lang w:eastAsia="en-GB"/>
              </w:rPr>
              <w:t>March 2026</w:t>
            </w:r>
          </w:p>
        </w:tc>
        <w:tc>
          <w:tcPr>
            <w:tcW w:w="3786" w:type="dxa"/>
            <w:tcMar>
              <w:top w:w="80" w:type="dxa"/>
              <w:left w:w="80" w:type="dxa"/>
              <w:bottom w:w="80" w:type="dxa"/>
              <w:right w:w="80" w:type="dxa"/>
            </w:tcMar>
          </w:tcPr>
          <w:p w14:paraId="7C00518C" w14:textId="77777777" w:rsidR="00061957" w:rsidRPr="001D1F23" w:rsidRDefault="00061957" w:rsidP="00061957">
            <w:pPr>
              <w:widowControl/>
              <w:rPr>
                <w:rFonts w:ascii="Arial" w:hAnsi="Arial" w:cs="Arial"/>
                <w:snapToGrid/>
                <w:color w:val="000000" w:themeColor="text1"/>
                <w:sz w:val="22"/>
                <w:szCs w:val="22"/>
                <w:lang w:eastAsia="en-GB"/>
              </w:rPr>
            </w:pPr>
            <w:r>
              <w:rPr>
                <w:rFonts w:ascii="Arial" w:hAnsi="Arial" w:cs="Arial"/>
                <w:snapToGrid/>
                <w:color w:val="000000" w:themeColor="text1"/>
                <w:sz w:val="22"/>
                <w:szCs w:val="22"/>
                <w:lang w:eastAsia="en-GB"/>
              </w:rPr>
              <w:t>AV and Artworks de-installation</w:t>
            </w:r>
          </w:p>
        </w:tc>
      </w:tr>
    </w:tbl>
    <w:p w14:paraId="078B0D03" w14:textId="77777777" w:rsidR="00A469B5" w:rsidRDefault="00A469B5" w:rsidP="00A469B5">
      <w:pPr>
        <w:spacing w:line="257" w:lineRule="exact"/>
        <w:rPr>
          <w:rFonts w:ascii="Arial" w:eastAsia="Arial" w:hAnsi="Arial" w:cs="Arial"/>
          <w:b/>
          <w:bCs/>
          <w:sz w:val="22"/>
          <w:szCs w:val="22"/>
        </w:rPr>
      </w:pPr>
    </w:p>
    <w:p w14:paraId="7C7EECAD" w14:textId="77777777" w:rsidR="00A469B5" w:rsidRPr="00EA51D7" w:rsidRDefault="00A469B5" w:rsidP="00A469B5">
      <w:pPr>
        <w:spacing w:line="257" w:lineRule="exact"/>
        <w:rPr>
          <w:rFonts w:ascii="Arial" w:eastAsia="Arial" w:hAnsi="Arial" w:cs="Arial"/>
          <w:sz w:val="22"/>
          <w:szCs w:val="22"/>
        </w:rPr>
      </w:pPr>
      <w:r w:rsidRPr="00EA51D7">
        <w:rPr>
          <w:rFonts w:ascii="Arial" w:eastAsia="Arial" w:hAnsi="Arial" w:cs="Arial"/>
          <w:sz w:val="22"/>
          <w:szCs w:val="22"/>
        </w:rPr>
        <w:t xml:space="preserve">Please note that these dates are indicative and subject to change; updated programme will be shared with the agreement for services. </w:t>
      </w:r>
    </w:p>
    <w:p w14:paraId="2C4A98B8" w14:textId="77777777" w:rsidR="00A469B5" w:rsidRPr="00EA51D7" w:rsidRDefault="00A469B5" w:rsidP="00A469B5">
      <w:pPr>
        <w:spacing w:line="257" w:lineRule="exact"/>
        <w:rPr>
          <w:rFonts w:ascii="Arial" w:eastAsia="Arial" w:hAnsi="Arial" w:cs="Arial"/>
          <w:sz w:val="22"/>
          <w:szCs w:val="22"/>
        </w:rPr>
      </w:pPr>
    </w:p>
    <w:p w14:paraId="44D185AA" w14:textId="77777777" w:rsidR="00A469B5" w:rsidRDefault="00A469B5" w:rsidP="00A469B5">
      <w:pPr>
        <w:spacing w:line="257" w:lineRule="exact"/>
        <w:rPr>
          <w:rFonts w:ascii="Arial" w:eastAsia="Arial" w:hAnsi="Arial" w:cs="Arial"/>
          <w:b/>
          <w:bCs/>
          <w:sz w:val="22"/>
          <w:szCs w:val="22"/>
        </w:rPr>
      </w:pPr>
      <w:r>
        <w:rPr>
          <w:rFonts w:ascii="Arial" w:eastAsia="Arial" w:hAnsi="Arial" w:cs="Arial"/>
          <w:b/>
          <w:bCs/>
          <w:sz w:val="22"/>
          <w:szCs w:val="22"/>
        </w:rPr>
        <w:t>Cost</w:t>
      </w:r>
    </w:p>
    <w:p w14:paraId="53016A96" w14:textId="48A964CC" w:rsidR="00267764" w:rsidRPr="00267764" w:rsidRDefault="00BF2118" w:rsidP="00267764">
      <w:pPr>
        <w:spacing w:after="120" w:line="276" w:lineRule="auto"/>
        <w:rPr>
          <w:rFonts w:ascii="Arial" w:hAnsi="Arial" w:cs="Arial"/>
          <w:bCs/>
          <w:sz w:val="22"/>
          <w:szCs w:val="22"/>
        </w:rPr>
      </w:pPr>
      <w:r w:rsidRPr="00BF2118">
        <w:rPr>
          <w:rFonts w:ascii="Arial" w:hAnsi="Arial" w:cs="Arial"/>
          <w:sz w:val="22"/>
          <w:szCs w:val="22"/>
        </w:rPr>
        <w:t>Bidders are to propose costs against the items listed in 0</w:t>
      </w:r>
      <w:r w:rsidR="00767DCB">
        <w:rPr>
          <w:rFonts w:ascii="Arial" w:hAnsi="Arial" w:cs="Arial"/>
          <w:sz w:val="22"/>
          <w:szCs w:val="22"/>
        </w:rPr>
        <w:t>2</w:t>
      </w:r>
      <w:r w:rsidRPr="00BF2118">
        <w:rPr>
          <w:rFonts w:ascii="Arial" w:hAnsi="Arial" w:cs="Arial"/>
          <w:sz w:val="22"/>
          <w:szCs w:val="22"/>
        </w:rPr>
        <w:t xml:space="preserve"> Tate Galleries – Emilija Škarnulytė - Invitation to Quote Pricing Schedule. Tate is looking for cost competitive quotes that meet the requirements as outlined. </w:t>
      </w:r>
      <w:r w:rsidR="00267764" w:rsidRPr="00267764">
        <w:rPr>
          <w:rFonts w:ascii="Arial" w:hAnsi="Arial" w:cs="Arial"/>
          <w:bCs/>
          <w:sz w:val="22"/>
          <w:szCs w:val="22"/>
        </w:rPr>
        <w:t xml:space="preserve">Costs should be presented as an itemised breakdown of the exact costs to be charged, a description of the cost (e.g. a description of the member of staff assigned / expenses), a fixed price for each element (day rates etc.) the expected amount of days each cost will be incurred, along with a final ‘Total Cost’. </w:t>
      </w:r>
    </w:p>
    <w:p w14:paraId="136660F4" w14:textId="7862CF49" w:rsidR="00C61B7F" w:rsidRPr="00B93F2D" w:rsidRDefault="00267764" w:rsidP="00B93F2D">
      <w:pPr>
        <w:spacing w:after="120" w:line="276" w:lineRule="auto"/>
        <w:rPr>
          <w:rFonts w:ascii="Arial" w:hAnsi="Arial" w:cs="Arial"/>
          <w:bCs/>
          <w:sz w:val="22"/>
          <w:szCs w:val="22"/>
        </w:rPr>
      </w:pPr>
      <w:r w:rsidRPr="00267764">
        <w:rPr>
          <w:rFonts w:ascii="Arial" w:hAnsi="Arial" w:cs="Arial"/>
          <w:bCs/>
          <w:sz w:val="22"/>
          <w:szCs w:val="22"/>
        </w:rPr>
        <w:t>Bidders should also propose a payment schedule which is stepped in percentages.</w:t>
      </w:r>
    </w:p>
    <w:p w14:paraId="11C17713" w14:textId="77777777" w:rsidR="00A469B5" w:rsidRDefault="00A469B5" w:rsidP="00A469B5">
      <w:pPr>
        <w:spacing w:line="257" w:lineRule="exact"/>
        <w:rPr>
          <w:rFonts w:ascii="Arial" w:eastAsia="Arial" w:hAnsi="Arial" w:cs="Arial"/>
          <w:b/>
          <w:bCs/>
          <w:sz w:val="22"/>
          <w:szCs w:val="22"/>
        </w:rPr>
      </w:pPr>
      <w:r w:rsidRPr="00D8492A">
        <w:rPr>
          <w:rFonts w:ascii="Arial" w:eastAsia="Arial" w:hAnsi="Arial" w:cs="Arial"/>
          <w:b/>
          <w:bCs/>
          <w:sz w:val="22"/>
          <w:szCs w:val="22"/>
        </w:rPr>
        <w:t>Overview and requirement</w:t>
      </w:r>
    </w:p>
    <w:p w14:paraId="4601DFCE" w14:textId="77777777" w:rsidR="00A469B5" w:rsidRDefault="00A469B5" w:rsidP="00A469B5">
      <w:pPr>
        <w:spacing w:line="257" w:lineRule="exact"/>
        <w:rPr>
          <w:rFonts w:ascii="Arial" w:eastAsia="Arial" w:hAnsi="Arial" w:cs="Arial"/>
          <w:b/>
          <w:bCs/>
          <w:sz w:val="22"/>
          <w:szCs w:val="22"/>
        </w:rPr>
      </w:pPr>
    </w:p>
    <w:p w14:paraId="7848582C" w14:textId="258CC6B2" w:rsidR="00FF75CC" w:rsidRDefault="00EC2A04" w:rsidP="00A469B5">
      <w:pPr>
        <w:spacing w:line="257" w:lineRule="exact"/>
        <w:rPr>
          <w:rFonts w:ascii="Arial" w:eastAsia="Arial" w:hAnsi="Arial" w:cs="Arial"/>
          <w:color w:val="1A1A1A"/>
          <w:sz w:val="22"/>
          <w:szCs w:val="22"/>
        </w:rPr>
      </w:pPr>
      <w:r w:rsidRPr="005F7DD7">
        <w:rPr>
          <w:rFonts w:ascii="Arial" w:hAnsi="Arial" w:cs="Arial"/>
          <w:color w:val="1A1A1A"/>
          <w:sz w:val="22"/>
          <w:szCs w:val="22"/>
          <w:shd w:val="clear" w:color="auto" w:fill="FFFFFF"/>
        </w:rPr>
        <w:t>Emilija</w:t>
      </w:r>
      <w:r w:rsidR="006C6BB5">
        <w:rPr>
          <w:rFonts w:ascii="Arial" w:hAnsi="Arial" w:cs="Arial"/>
          <w:color w:val="1A1A1A"/>
          <w:sz w:val="22"/>
          <w:szCs w:val="22"/>
          <w:shd w:val="clear" w:color="auto" w:fill="FFFFFF"/>
        </w:rPr>
        <w:t>,</w:t>
      </w:r>
      <w:r w:rsidR="005F7DD7">
        <w:rPr>
          <w:rFonts w:ascii="Arial" w:hAnsi="Arial" w:cs="Arial"/>
          <w:color w:val="1A1A1A"/>
          <w:sz w:val="22"/>
          <w:szCs w:val="22"/>
          <w:shd w:val="clear" w:color="auto" w:fill="FFFFFF"/>
        </w:rPr>
        <w:t xml:space="preserve"> Tate St Ives</w:t>
      </w:r>
      <w:r w:rsidR="005D33B8">
        <w:rPr>
          <w:rFonts w:ascii="Arial" w:hAnsi="Arial" w:cs="Arial"/>
          <w:color w:val="1A1A1A"/>
          <w:sz w:val="22"/>
          <w:szCs w:val="22"/>
          <w:shd w:val="clear" w:color="auto" w:fill="FFFFFF"/>
        </w:rPr>
        <w:t>’</w:t>
      </w:r>
      <w:r w:rsidR="3A20047E" w:rsidRPr="00942D86">
        <w:rPr>
          <w:rFonts w:ascii="Arial" w:hAnsi="Arial" w:cs="Arial"/>
          <w:color w:val="1A1A1A"/>
          <w:sz w:val="22"/>
          <w:szCs w:val="22"/>
        </w:rPr>
        <w:t>s</w:t>
      </w:r>
      <w:r w:rsidR="005D33B8">
        <w:rPr>
          <w:rFonts w:ascii="Arial" w:hAnsi="Arial" w:cs="Arial"/>
          <w:color w:val="1A1A1A"/>
          <w:sz w:val="22"/>
          <w:szCs w:val="22"/>
          <w:shd w:val="clear" w:color="auto" w:fill="FFFFFF"/>
        </w:rPr>
        <w:t xml:space="preserve"> </w:t>
      </w:r>
      <w:r w:rsidR="0A6838AF">
        <w:rPr>
          <w:rFonts w:ascii="Arial" w:hAnsi="Arial" w:cs="Arial"/>
          <w:color w:val="1A1A1A"/>
          <w:sz w:val="22"/>
          <w:szCs w:val="22"/>
          <w:shd w:val="clear" w:color="auto" w:fill="FFFFFF"/>
        </w:rPr>
        <w:t xml:space="preserve">third </w:t>
      </w:r>
      <w:r w:rsidR="005D33B8">
        <w:rPr>
          <w:rFonts w:ascii="Arial" w:hAnsi="Arial" w:cs="Arial"/>
          <w:color w:val="1A1A1A"/>
          <w:sz w:val="22"/>
          <w:szCs w:val="22"/>
          <w:shd w:val="clear" w:color="auto" w:fill="FFFFFF"/>
        </w:rPr>
        <w:t>exhibition of 2025</w:t>
      </w:r>
      <w:r w:rsidR="00AA4905">
        <w:rPr>
          <w:rFonts w:ascii="Arial" w:hAnsi="Arial" w:cs="Arial"/>
          <w:color w:val="1A1A1A"/>
          <w:sz w:val="22"/>
          <w:szCs w:val="22"/>
          <w:shd w:val="clear" w:color="auto" w:fill="FFFFFF"/>
        </w:rPr>
        <w:t xml:space="preserve"> </w:t>
      </w:r>
      <w:r w:rsidR="006C6BB5">
        <w:rPr>
          <w:rFonts w:ascii="Arial" w:hAnsi="Arial" w:cs="Arial"/>
          <w:color w:val="1A1A1A"/>
          <w:sz w:val="22"/>
          <w:szCs w:val="22"/>
          <w:shd w:val="clear" w:color="auto" w:fill="FFFFFF"/>
        </w:rPr>
        <w:t xml:space="preserve">will be an immersive environment of </w:t>
      </w:r>
      <w:r w:rsidR="00931FB6">
        <w:rPr>
          <w:rFonts w:ascii="Arial" w:hAnsi="Arial" w:cs="Arial"/>
          <w:color w:val="1A1A1A"/>
          <w:sz w:val="22"/>
          <w:szCs w:val="22"/>
          <w:shd w:val="clear" w:color="auto" w:fill="FFFFFF"/>
        </w:rPr>
        <w:t xml:space="preserve">new and current works </w:t>
      </w:r>
      <w:r w:rsidR="00FF75CC">
        <w:rPr>
          <w:rFonts w:ascii="Arial" w:hAnsi="Arial" w:cs="Arial"/>
          <w:color w:val="1A1A1A"/>
          <w:sz w:val="22"/>
          <w:szCs w:val="22"/>
          <w:shd w:val="clear" w:color="auto" w:fill="FFFFFF"/>
        </w:rPr>
        <w:t>by the Lithuania</w:t>
      </w:r>
      <w:r w:rsidR="3874C827" w:rsidRPr="00942D86">
        <w:rPr>
          <w:rFonts w:ascii="Arial" w:hAnsi="Arial" w:cs="Arial"/>
          <w:color w:val="1A1A1A"/>
          <w:sz w:val="22"/>
          <w:szCs w:val="22"/>
        </w:rPr>
        <w:t>n</w:t>
      </w:r>
      <w:r w:rsidR="00FF75CC">
        <w:rPr>
          <w:rFonts w:ascii="Arial" w:hAnsi="Arial" w:cs="Arial"/>
          <w:color w:val="1A1A1A"/>
          <w:sz w:val="22"/>
          <w:szCs w:val="22"/>
          <w:shd w:val="clear" w:color="auto" w:fill="FFFFFF"/>
        </w:rPr>
        <w:t xml:space="preserve"> artist.</w:t>
      </w:r>
      <w:r w:rsidR="57FB0A44" w:rsidRPr="00942D86">
        <w:rPr>
          <w:rFonts w:ascii="Arial" w:hAnsi="Arial" w:cs="Arial"/>
          <w:color w:val="1A1A1A"/>
          <w:sz w:val="22"/>
          <w:szCs w:val="22"/>
        </w:rPr>
        <w:t xml:space="preserve"> Information on </w:t>
      </w:r>
      <w:r w:rsidR="00942D86" w:rsidRPr="00942D86">
        <w:rPr>
          <w:rFonts w:ascii="Arial" w:hAnsi="Arial" w:cs="Arial"/>
          <w:color w:val="1A1A1A"/>
          <w:sz w:val="22"/>
          <w:szCs w:val="22"/>
        </w:rPr>
        <w:t>Škarnulytė</w:t>
      </w:r>
      <w:r w:rsidR="0DC562FF" w:rsidRPr="00942D86">
        <w:rPr>
          <w:rFonts w:ascii="Arial" w:hAnsi="Arial" w:cs="Arial"/>
          <w:color w:val="1A1A1A"/>
          <w:sz w:val="22"/>
          <w:szCs w:val="22"/>
        </w:rPr>
        <w:t>’s</w:t>
      </w:r>
      <w:r w:rsidR="00942D86" w:rsidRPr="00942D86">
        <w:rPr>
          <w:rFonts w:ascii="Arial" w:hAnsi="Arial" w:cs="Arial"/>
          <w:color w:val="1A1A1A"/>
          <w:sz w:val="22"/>
          <w:szCs w:val="22"/>
        </w:rPr>
        <w:t xml:space="preserve"> work can be found here: </w:t>
      </w:r>
      <w:hyperlink r:id="rId13" w:history="1">
        <w:r w:rsidR="00942D86" w:rsidRPr="00942D86">
          <w:rPr>
            <w:rStyle w:val="Hyperlink"/>
            <w:rFonts w:ascii="Arial" w:hAnsi="Arial" w:cs="Arial"/>
            <w:sz w:val="22"/>
            <w:szCs w:val="22"/>
          </w:rPr>
          <w:t>https://emilijaskarnulyte.com/</w:t>
        </w:r>
      </w:hyperlink>
      <w:r w:rsidR="00942D86" w:rsidRPr="00942D86">
        <w:rPr>
          <w:rFonts w:ascii="Arial" w:hAnsi="Arial" w:cs="Arial"/>
          <w:color w:val="1A1A1A"/>
          <w:sz w:val="22"/>
          <w:szCs w:val="22"/>
        </w:rPr>
        <w:t>. Th</w:t>
      </w:r>
      <w:r w:rsidR="261D1BD2" w:rsidRPr="00942D86">
        <w:rPr>
          <w:rFonts w:ascii="Arial" w:hAnsi="Arial" w:cs="Arial"/>
          <w:color w:val="1A1A1A"/>
          <w:sz w:val="22"/>
          <w:szCs w:val="22"/>
        </w:rPr>
        <w:t xml:space="preserve">e exhibition </w:t>
      </w:r>
      <w:r w:rsidR="00942D86" w:rsidRPr="00942D86">
        <w:rPr>
          <w:rFonts w:ascii="Arial" w:hAnsi="Arial" w:cs="Arial"/>
          <w:color w:val="1A1A1A"/>
          <w:sz w:val="22"/>
          <w:szCs w:val="22"/>
        </w:rPr>
        <w:t>will be the artist’s first solo museum exhibition in the UK</w:t>
      </w:r>
      <w:r w:rsidR="48913F16" w:rsidRPr="00942D86">
        <w:rPr>
          <w:rFonts w:ascii="Arial" w:hAnsi="Arial" w:cs="Arial"/>
          <w:color w:val="1A1A1A"/>
          <w:sz w:val="22"/>
          <w:szCs w:val="22"/>
        </w:rPr>
        <w:t xml:space="preserve"> and will run from 25 October 2025 </w:t>
      </w:r>
      <w:r w:rsidR="48913F16" w:rsidRPr="00942D86">
        <w:rPr>
          <w:rFonts w:ascii="Arial" w:hAnsi="Arial" w:cs="Arial"/>
          <w:color w:val="1A1A1A"/>
          <w:sz w:val="22"/>
          <w:szCs w:val="22"/>
        </w:rPr>
        <w:lastRenderedPageBreak/>
        <w:t>to 8 March 2026.</w:t>
      </w:r>
    </w:p>
    <w:p w14:paraId="4CA008E6" w14:textId="77777777" w:rsidR="001325FD" w:rsidRPr="005F7DD7" w:rsidRDefault="001325FD" w:rsidP="00A469B5">
      <w:pPr>
        <w:spacing w:line="257" w:lineRule="exact"/>
        <w:rPr>
          <w:rFonts w:ascii="Arial" w:eastAsia="Arial" w:hAnsi="Arial" w:cs="Arial"/>
          <w:sz w:val="22"/>
          <w:szCs w:val="22"/>
        </w:rPr>
      </w:pPr>
    </w:p>
    <w:p w14:paraId="0237415A" w14:textId="751BE3D3" w:rsidR="00954107" w:rsidRDefault="00A469B5" w:rsidP="30870C1A">
      <w:pPr>
        <w:spacing w:line="257" w:lineRule="exact"/>
        <w:rPr>
          <w:rFonts w:ascii="Arial" w:eastAsia="Arial" w:hAnsi="Arial" w:cs="Arial"/>
          <w:sz w:val="22"/>
          <w:szCs w:val="22"/>
        </w:rPr>
      </w:pPr>
      <w:r w:rsidRPr="15BC7CA8">
        <w:rPr>
          <w:rFonts w:ascii="Arial" w:eastAsia="Arial" w:hAnsi="Arial" w:cs="Arial"/>
          <w:sz w:val="22"/>
          <w:szCs w:val="22"/>
        </w:rPr>
        <w:t xml:space="preserve">The exhibition will </w:t>
      </w:r>
      <w:r w:rsidR="00DB5730">
        <w:rPr>
          <w:rFonts w:ascii="Arial" w:eastAsia="Arial" w:hAnsi="Arial" w:cs="Arial"/>
          <w:sz w:val="22"/>
          <w:szCs w:val="22"/>
        </w:rPr>
        <w:t>be an</w:t>
      </w:r>
      <w:r w:rsidR="003A2127" w:rsidRPr="15BC7CA8">
        <w:rPr>
          <w:rFonts w:ascii="Arial" w:eastAsia="Arial" w:hAnsi="Arial" w:cs="Arial"/>
          <w:sz w:val="22"/>
          <w:szCs w:val="22"/>
        </w:rPr>
        <w:t xml:space="preserve"> immersive</w:t>
      </w:r>
      <w:r w:rsidRPr="15BC7CA8">
        <w:rPr>
          <w:rFonts w:ascii="Arial" w:eastAsia="Arial" w:hAnsi="Arial" w:cs="Arial"/>
          <w:sz w:val="22"/>
          <w:szCs w:val="22"/>
        </w:rPr>
        <w:t xml:space="preserve"> multimedia installation</w:t>
      </w:r>
      <w:r w:rsidR="003A2127" w:rsidRPr="15BC7CA8">
        <w:rPr>
          <w:rFonts w:ascii="Arial" w:eastAsia="Arial" w:hAnsi="Arial" w:cs="Arial"/>
          <w:sz w:val="22"/>
          <w:szCs w:val="22"/>
        </w:rPr>
        <w:t xml:space="preserve"> with</w:t>
      </w:r>
      <w:r w:rsidRPr="15BC7CA8">
        <w:rPr>
          <w:rFonts w:ascii="Arial" w:eastAsia="Arial" w:hAnsi="Arial" w:cs="Arial"/>
          <w:sz w:val="22"/>
          <w:szCs w:val="22"/>
        </w:rPr>
        <w:t xml:space="preserve"> monitors</w:t>
      </w:r>
      <w:r w:rsidR="7E47108B" w:rsidRPr="30870C1A">
        <w:rPr>
          <w:rFonts w:ascii="Arial" w:eastAsia="Arial" w:hAnsi="Arial" w:cs="Arial"/>
          <w:sz w:val="22"/>
          <w:szCs w:val="22"/>
        </w:rPr>
        <w:t xml:space="preserve">, sound, lights </w:t>
      </w:r>
      <w:r w:rsidR="000722A5" w:rsidRPr="15BC7CA8">
        <w:rPr>
          <w:rFonts w:ascii="Arial" w:eastAsia="Arial" w:hAnsi="Arial" w:cs="Arial"/>
          <w:sz w:val="22"/>
          <w:szCs w:val="22"/>
        </w:rPr>
        <w:t>and</w:t>
      </w:r>
      <w:r w:rsidRPr="15BC7CA8">
        <w:rPr>
          <w:rFonts w:ascii="Arial" w:eastAsia="Arial" w:hAnsi="Arial" w:cs="Arial"/>
          <w:sz w:val="22"/>
          <w:szCs w:val="22"/>
        </w:rPr>
        <w:t xml:space="preserve"> projection</w:t>
      </w:r>
      <w:r w:rsidR="005A2364">
        <w:rPr>
          <w:rFonts w:ascii="Arial" w:eastAsia="Arial" w:hAnsi="Arial" w:cs="Arial"/>
          <w:sz w:val="22"/>
          <w:szCs w:val="22"/>
        </w:rPr>
        <w:t xml:space="preserve"> mapping</w:t>
      </w:r>
      <w:r w:rsidRPr="15BC7CA8">
        <w:rPr>
          <w:rFonts w:ascii="Arial" w:eastAsia="Arial" w:hAnsi="Arial" w:cs="Arial"/>
          <w:sz w:val="22"/>
          <w:szCs w:val="22"/>
        </w:rPr>
        <w:t xml:space="preserve">, alongside </w:t>
      </w:r>
      <w:r w:rsidR="003A2127" w:rsidRPr="15BC7CA8">
        <w:rPr>
          <w:rFonts w:ascii="Arial" w:eastAsia="Arial" w:hAnsi="Arial" w:cs="Arial"/>
          <w:sz w:val="22"/>
          <w:szCs w:val="22"/>
        </w:rPr>
        <w:t>sculpture</w:t>
      </w:r>
      <w:r w:rsidR="00BD67CB" w:rsidRPr="15BC7CA8">
        <w:rPr>
          <w:rFonts w:ascii="Arial" w:eastAsia="Arial" w:hAnsi="Arial" w:cs="Arial"/>
          <w:sz w:val="22"/>
          <w:szCs w:val="22"/>
        </w:rPr>
        <w:t>s</w:t>
      </w:r>
      <w:r w:rsidRPr="15BC7CA8">
        <w:rPr>
          <w:rFonts w:ascii="Arial" w:eastAsia="Arial" w:hAnsi="Arial" w:cs="Arial"/>
          <w:sz w:val="22"/>
          <w:szCs w:val="22"/>
        </w:rPr>
        <w:t xml:space="preserve">. Tate </w:t>
      </w:r>
      <w:r w:rsidR="000722A5" w:rsidRPr="15BC7CA8">
        <w:rPr>
          <w:rFonts w:ascii="Arial" w:eastAsia="Arial" w:hAnsi="Arial" w:cs="Arial"/>
          <w:sz w:val="22"/>
          <w:szCs w:val="22"/>
        </w:rPr>
        <w:t>St Ives</w:t>
      </w:r>
      <w:r w:rsidRPr="15BC7CA8">
        <w:rPr>
          <w:rFonts w:ascii="Arial" w:eastAsia="Arial" w:hAnsi="Arial" w:cs="Arial"/>
          <w:sz w:val="22"/>
          <w:szCs w:val="22"/>
        </w:rPr>
        <w:t xml:space="preserve"> is now seeking an Audiovisual Contractor to deal with </w:t>
      </w:r>
      <w:r w:rsidR="00BD67CB" w:rsidRPr="15BC7CA8">
        <w:rPr>
          <w:rFonts w:ascii="Arial" w:eastAsia="Arial" w:hAnsi="Arial" w:cs="Arial"/>
          <w:sz w:val="22"/>
          <w:szCs w:val="22"/>
        </w:rPr>
        <w:t>t</w:t>
      </w:r>
      <w:r w:rsidR="00E744D1" w:rsidRPr="15BC7CA8">
        <w:rPr>
          <w:rFonts w:ascii="Arial" w:eastAsia="Arial" w:hAnsi="Arial" w:cs="Arial"/>
          <w:sz w:val="22"/>
          <w:szCs w:val="22"/>
        </w:rPr>
        <w:t>he</w:t>
      </w:r>
      <w:r w:rsidRPr="15BC7CA8">
        <w:rPr>
          <w:rFonts w:ascii="Arial" w:eastAsia="Arial" w:hAnsi="Arial" w:cs="Arial"/>
          <w:sz w:val="22"/>
          <w:szCs w:val="22"/>
        </w:rPr>
        <w:t xml:space="preserve"> </w:t>
      </w:r>
      <w:r w:rsidR="117D6077" w:rsidRPr="30870C1A">
        <w:rPr>
          <w:rFonts w:ascii="Arial" w:eastAsia="Arial" w:hAnsi="Arial" w:cs="Arial"/>
          <w:sz w:val="22"/>
          <w:szCs w:val="22"/>
        </w:rPr>
        <w:t>main</w:t>
      </w:r>
      <w:r w:rsidR="6FC9AF9E" w:rsidRPr="30870C1A">
        <w:rPr>
          <w:rFonts w:ascii="Arial" w:eastAsia="Arial" w:hAnsi="Arial" w:cs="Arial"/>
          <w:sz w:val="22"/>
          <w:szCs w:val="22"/>
        </w:rPr>
        <w:t xml:space="preserve"> </w:t>
      </w:r>
      <w:r w:rsidRPr="15BC7CA8">
        <w:rPr>
          <w:rFonts w:ascii="Arial" w:eastAsia="Arial" w:hAnsi="Arial" w:cs="Arial"/>
          <w:sz w:val="22"/>
          <w:szCs w:val="22"/>
        </w:rPr>
        <w:t>Time-Based Media</w:t>
      </w:r>
      <w:r w:rsidR="00E744D1" w:rsidRPr="15BC7CA8">
        <w:rPr>
          <w:rFonts w:ascii="Arial" w:eastAsia="Arial" w:hAnsi="Arial" w:cs="Arial"/>
          <w:sz w:val="22"/>
          <w:szCs w:val="22"/>
        </w:rPr>
        <w:t xml:space="preserve"> </w:t>
      </w:r>
      <w:r w:rsidR="00D065BC">
        <w:rPr>
          <w:rFonts w:ascii="Arial" w:eastAsia="Arial" w:hAnsi="Arial" w:cs="Arial"/>
          <w:sz w:val="22"/>
          <w:szCs w:val="22"/>
        </w:rPr>
        <w:t>projection</w:t>
      </w:r>
      <w:r w:rsidR="00E744D1" w:rsidRPr="15BC7CA8">
        <w:rPr>
          <w:rFonts w:ascii="Arial" w:eastAsia="Arial" w:hAnsi="Arial" w:cs="Arial"/>
          <w:sz w:val="22"/>
          <w:szCs w:val="22"/>
        </w:rPr>
        <w:t xml:space="preserve"> element of the installation</w:t>
      </w:r>
      <w:r w:rsidR="5EC9F947" w:rsidRPr="30870C1A">
        <w:rPr>
          <w:rFonts w:ascii="Arial" w:eastAsia="Arial" w:hAnsi="Arial" w:cs="Arial"/>
          <w:sz w:val="22"/>
          <w:szCs w:val="22"/>
        </w:rPr>
        <w:t xml:space="preserve"> accompanied by sound and </w:t>
      </w:r>
      <w:r w:rsidR="00AB37D1">
        <w:rPr>
          <w:rFonts w:ascii="Arial" w:eastAsia="Arial" w:hAnsi="Arial" w:cs="Arial"/>
          <w:sz w:val="22"/>
          <w:szCs w:val="22"/>
        </w:rPr>
        <w:t>DMX</w:t>
      </w:r>
      <w:r w:rsidR="5EC9F947" w:rsidRPr="30870C1A">
        <w:rPr>
          <w:rFonts w:ascii="Arial" w:eastAsia="Arial" w:hAnsi="Arial" w:cs="Arial"/>
          <w:sz w:val="22"/>
          <w:szCs w:val="22"/>
        </w:rPr>
        <w:t xml:space="preserve"> lights</w:t>
      </w:r>
      <w:r w:rsidRPr="30870C1A" w:rsidDel="798A1777">
        <w:rPr>
          <w:rFonts w:ascii="Arial" w:eastAsia="Arial" w:hAnsi="Arial" w:cs="Arial"/>
          <w:sz w:val="22"/>
          <w:szCs w:val="22"/>
        </w:rPr>
        <w:t>.</w:t>
      </w:r>
    </w:p>
    <w:p w14:paraId="007D107E" w14:textId="4C70627B" w:rsidR="00954107" w:rsidRDefault="00954107" w:rsidP="30870C1A">
      <w:pPr>
        <w:spacing w:line="257" w:lineRule="exact"/>
        <w:rPr>
          <w:rFonts w:ascii="Arial" w:eastAsia="Arial" w:hAnsi="Arial" w:cs="Arial"/>
          <w:sz w:val="22"/>
          <w:szCs w:val="22"/>
        </w:rPr>
      </w:pPr>
    </w:p>
    <w:p w14:paraId="560DCB36" w14:textId="4A000598" w:rsidR="001325FD" w:rsidRDefault="1E2FC551" w:rsidP="00A469B5">
      <w:pPr>
        <w:spacing w:line="257" w:lineRule="exact"/>
        <w:rPr>
          <w:rFonts w:ascii="Arial" w:eastAsia="Arial" w:hAnsi="Arial" w:cs="Arial"/>
          <w:sz w:val="22"/>
          <w:szCs w:val="22"/>
        </w:rPr>
      </w:pPr>
      <w:r w:rsidRPr="15BC7CA8">
        <w:rPr>
          <w:rFonts w:ascii="Arial" w:eastAsia="Arial" w:hAnsi="Arial" w:cs="Arial"/>
          <w:sz w:val="22"/>
          <w:szCs w:val="22"/>
        </w:rPr>
        <w:t xml:space="preserve">The role will involve </w:t>
      </w:r>
      <w:r w:rsidR="4735832C" w:rsidRPr="15BC7CA8">
        <w:rPr>
          <w:rFonts w:ascii="Arial" w:eastAsia="Arial" w:hAnsi="Arial" w:cs="Arial"/>
          <w:sz w:val="22"/>
          <w:szCs w:val="22"/>
        </w:rPr>
        <w:t xml:space="preserve">providing consultancy, </w:t>
      </w:r>
      <w:r w:rsidR="00461950">
        <w:rPr>
          <w:rFonts w:ascii="Arial" w:eastAsia="Arial" w:hAnsi="Arial" w:cs="Arial"/>
          <w:sz w:val="22"/>
          <w:szCs w:val="22"/>
        </w:rPr>
        <w:t>production,</w:t>
      </w:r>
      <w:r w:rsidR="4735832C" w:rsidRPr="15BC7CA8">
        <w:rPr>
          <w:rFonts w:ascii="Arial" w:eastAsia="Arial" w:hAnsi="Arial" w:cs="Arial"/>
          <w:sz w:val="22"/>
          <w:szCs w:val="22"/>
        </w:rPr>
        <w:t xml:space="preserve"> equipment hire, installation, user guidance and deinstallation. </w:t>
      </w:r>
      <w:r w:rsidR="6622CF1E" w:rsidRPr="15BC7CA8">
        <w:rPr>
          <w:rFonts w:ascii="Arial" w:eastAsia="Arial" w:hAnsi="Arial" w:cs="Arial"/>
          <w:sz w:val="22"/>
          <w:szCs w:val="22"/>
        </w:rPr>
        <w:t xml:space="preserve">A core focus will be advising on </w:t>
      </w:r>
      <w:r w:rsidR="4735832C" w:rsidRPr="15BC7CA8">
        <w:rPr>
          <w:rFonts w:ascii="Arial" w:eastAsia="Arial" w:hAnsi="Arial" w:cs="Arial"/>
          <w:sz w:val="22"/>
          <w:szCs w:val="22"/>
        </w:rPr>
        <w:t>the</w:t>
      </w:r>
      <w:r w:rsidRPr="15BC7CA8">
        <w:rPr>
          <w:rFonts w:ascii="Arial" w:eastAsia="Arial" w:hAnsi="Arial" w:cs="Arial"/>
          <w:sz w:val="22"/>
          <w:szCs w:val="22"/>
        </w:rPr>
        <w:t xml:space="preserve"> </w:t>
      </w:r>
      <w:r w:rsidR="019A7935" w:rsidRPr="15BC7CA8">
        <w:rPr>
          <w:rFonts w:ascii="Arial" w:eastAsia="Arial" w:hAnsi="Arial" w:cs="Arial"/>
          <w:sz w:val="22"/>
          <w:szCs w:val="22"/>
        </w:rPr>
        <w:t xml:space="preserve">technical specifications </w:t>
      </w:r>
      <w:r w:rsidR="3E47CBC8" w:rsidRPr="15BC7CA8">
        <w:rPr>
          <w:rFonts w:ascii="Arial" w:eastAsia="Arial" w:hAnsi="Arial" w:cs="Arial"/>
          <w:sz w:val="22"/>
          <w:szCs w:val="22"/>
        </w:rPr>
        <w:t>of</w:t>
      </w:r>
      <w:r w:rsidR="00413956" w:rsidRPr="15BC7CA8">
        <w:rPr>
          <w:rFonts w:ascii="Arial" w:eastAsia="Arial" w:hAnsi="Arial" w:cs="Arial"/>
          <w:sz w:val="22"/>
          <w:szCs w:val="22"/>
        </w:rPr>
        <w:t xml:space="preserve"> 8x projectors </w:t>
      </w:r>
      <w:r w:rsidR="00584733" w:rsidRPr="15BC7CA8">
        <w:rPr>
          <w:rFonts w:ascii="Arial" w:eastAsia="Arial" w:hAnsi="Arial" w:cs="Arial"/>
          <w:sz w:val="22"/>
          <w:szCs w:val="22"/>
        </w:rPr>
        <w:t xml:space="preserve">to project </w:t>
      </w:r>
      <w:r w:rsidR="00DC3229" w:rsidRPr="15BC7CA8">
        <w:rPr>
          <w:rFonts w:ascii="Arial" w:eastAsia="Arial" w:hAnsi="Arial" w:cs="Arial"/>
          <w:sz w:val="22"/>
          <w:szCs w:val="22"/>
        </w:rPr>
        <w:t xml:space="preserve">fully on </w:t>
      </w:r>
      <w:r w:rsidR="00584733" w:rsidRPr="15BC7CA8">
        <w:rPr>
          <w:rFonts w:ascii="Arial" w:eastAsia="Arial" w:hAnsi="Arial" w:cs="Arial"/>
          <w:sz w:val="22"/>
          <w:szCs w:val="22"/>
        </w:rPr>
        <w:t>8</w:t>
      </w:r>
      <w:r w:rsidR="00DC3229" w:rsidRPr="15BC7CA8">
        <w:rPr>
          <w:rFonts w:ascii="Arial" w:eastAsia="Arial" w:hAnsi="Arial" w:cs="Arial"/>
          <w:sz w:val="22"/>
          <w:szCs w:val="22"/>
        </w:rPr>
        <w:t>x</w:t>
      </w:r>
      <w:r w:rsidR="00E744D1" w:rsidRPr="15BC7CA8">
        <w:rPr>
          <w:rFonts w:ascii="Arial" w:eastAsia="Arial" w:hAnsi="Arial" w:cs="Arial"/>
          <w:sz w:val="22"/>
          <w:szCs w:val="22"/>
        </w:rPr>
        <w:t xml:space="preserve"> </w:t>
      </w:r>
      <w:r w:rsidR="00DA09B8" w:rsidRPr="15BC7CA8">
        <w:rPr>
          <w:rFonts w:ascii="Arial" w:eastAsia="Arial" w:hAnsi="Arial" w:cs="Arial"/>
          <w:sz w:val="22"/>
          <w:szCs w:val="22"/>
        </w:rPr>
        <w:t>H</w:t>
      </w:r>
      <w:r w:rsidR="00CA5DD1" w:rsidRPr="15BC7CA8">
        <w:rPr>
          <w:rFonts w:ascii="Arial" w:eastAsia="Arial" w:hAnsi="Arial" w:cs="Arial"/>
          <w:sz w:val="22"/>
          <w:szCs w:val="22"/>
        </w:rPr>
        <w:t>4</w:t>
      </w:r>
      <w:r w:rsidR="00DA09B8" w:rsidRPr="15BC7CA8">
        <w:rPr>
          <w:rFonts w:ascii="Arial" w:eastAsia="Arial" w:hAnsi="Arial" w:cs="Arial"/>
          <w:sz w:val="22"/>
          <w:szCs w:val="22"/>
        </w:rPr>
        <w:t>000</w:t>
      </w:r>
      <w:r w:rsidR="00542E15">
        <w:rPr>
          <w:rFonts w:ascii="Arial" w:eastAsia="Arial" w:hAnsi="Arial" w:cs="Arial"/>
          <w:sz w:val="22"/>
          <w:szCs w:val="22"/>
        </w:rPr>
        <w:t>m</w:t>
      </w:r>
      <w:r w:rsidR="00774781" w:rsidRPr="15BC7CA8">
        <w:rPr>
          <w:rFonts w:ascii="Arial" w:eastAsia="Arial" w:hAnsi="Arial" w:cs="Arial"/>
          <w:sz w:val="22"/>
          <w:szCs w:val="22"/>
        </w:rPr>
        <w:t xml:space="preserve">m </w:t>
      </w:r>
      <w:r w:rsidR="001C1B72" w:rsidRPr="15BC7CA8">
        <w:rPr>
          <w:rFonts w:ascii="Arial" w:eastAsia="Arial" w:hAnsi="Arial" w:cs="Arial"/>
          <w:sz w:val="22"/>
          <w:szCs w:val="22"/>
        </w:rPr>
        <w:t xml:space="preserve">x </w:t>
      </w:r>
      <w:r w:rsidR="00DA09B8" w:rsidRPr="15BC7CA8">
        <w:rPr>
          <w:rFonts w:ascii="Arial" w:eastAsia="Arial" w:hAnsi="Arial" w:cs="Arial"/>
          <w:sz w:val="22"/>
          <w:szCs w:val="22"/>
        </w:rPr>
        <w:t>L</w:t>
      </w:r>
      <w:r w:rsidR="00CA5DD1" w:rsidRPr="15BC7CA8">
        <w:rPr>
          <w:rFonts w:ascii="Arial" w:eastAsia="Arial" w:hAnsi="Arial" w:cs="Arial"/>
          <w:sz w:val="22"/>
          <w:szCs w:val="22"/>
        </w:rPr>
        <w:t>7</w:t>
      </w:r>
      <w:r w:rsidR="00DA09B8" w:rsidRPr="15BC7CA8">
        <w:rPr>
          <w:rFonts w:ascii="Arial" w:eastAsia="Arial" w:hAnsi="Arial" w:cs="Arial"/>
          <w:sz w:val="22"/>
          <w:szCs w:val="22"/>
        </w:rPr>
        <w:t>300m</w:t>
      </w:r>
      <w:r w:rsidR="00E77C48" w:rsidRPr="15BC7CA8">
        <w:rPr>
          <w:rFonts w:ascii="Arial" w:eastAsia="Arial" w:hAnsi="Arial" w:cs="Arial"/>
          <w:sz w:val="22"/>
          <w:szCs w:val="22"/>
        </w:rPr>
        <w:t>m</w:t>
      </w:r>
      <w:r w:rsidR="0096026C" w:rsidRPr="15BC7CA8">
        <w:rPr>
          <w:rFonts w:ascii="Arial" w:eastAsia="Arial" w:hAnsi="Arial" w:cs="Arial"/>
          <w:sz w:val="22"/>
          <w:szCs w:val="22"/>
        </w:rPr>
        <w:t xml:space="preserve"> arced</w:t>
      </w:r>
      <w:r w:rsidR="00E77C48" w:rsidRPr="15BC7CA8">
        <w:rPr>
          <w:rFonts w:ascii="Arial" w:eastAsia="Arial" w:hAnsi="Arial" w:cs="Arial"/>
          <w:sz w:val="22"/>
          <w:szCs w:val="22"/>
        </w:rPr>
        <w:t xml:space="preserve"> </w:t>
      </w:r>
      <w:r w:rsidR="0096026C" w:rsidRPr="15BC7CA8">
        <w:rPr>
          <w:rFonts w:ascii="Arial" w:eastAsia="Arial" w:hAnsi="Arial" w:cs="Arial"/>
          <w:sz w:val="22"/>
          <w:szCs w:val="22"/>
        </w:rPr>
        <w:t>walls</w:t>
      </w:r>
      <w:r w:rsidR="00AE7362">
        <w:rPr>
          <w:rFonts w:ascii="Arial" w:eastAsia="Arial" w:hAnsi="Arial" w:cs="Arial"/>
          <w:sz w:val="22"/>
          <w:szCs w:val="22"/>
        </w:rPr>
        <w:t>/projection screens</w:t>
      </w:r>
      <w:r w:rsidR="00DC3229" w:rsidRPr="15BC7CA8">
        <w:rPr>
          <w:rFonts w:ascii="Arial" w:eastAsia="Arial" w:hAnsi="Arial" w:cs="Arial"/>
          <w:sz w:val="22"/>
          <w:szCs w:val="22"/>
        </w:rPr>
        <w:t xml:space="preserve"> (total surface, floor</w:t>
      </w:r>
      <w:r w:rsidR="005C4892" w:rsidRPr="15BC7CA8">
        <w:rPr>
          <w:rFonts w:ascii="Arial" w:eastAsia="Arial" w:hAnsi="Arial" w:cs="Arial"/>
          <w:sz w:val="22"/>
          <w:szCs w:val="22"/>
        </w:rPr>
        <w:t xml:space="preserve"> to top and side to side)</w:t>
      </w:r>
      <w:r w:rsidR="118B4D1A" w:rsidRPr="15BC7CA8">
        <w:rPr>
          <w:rFonts w:ascii="Arial" w:eastAsia="Arial" w:hAnsi="Arial" w:cs="Arial"/>
          <w:sz w:val="22"/>
          <w:szCs w:val="22"/>
        </w:rPr>
        <w:t>.</w:t>
      </w:r>
    </w:p>
    <w:p w14:paraId="439A6F1B" w14:textId="77777777" w:rsidR="001325FD" w:rsidRDefault="001325FD" w:rsidP="00A469B5">
      <w:pPr>
        <w:spacing w:line="257" w:lineRule="exact"/>
        <w:rPr>
          <w:rFonts w:ascii="Arial" w:eastAsia="Arial" w:hAnsi="Arial" w:cs="Arial"/>
          <w:sz w:val="22"/>
          <w:szCs w:val="22"/>
        </w:rPr>
      </w:pPr>
    </w:p>
    <w:p w14:paraId="50F3BBC0" w14:textId="164DD96A" w:rsidR="00A469B5" w:rsidRPr="00ED2FB3" w:rsidRDefault="00B738C7" w:rsidP="00A469B5">
      <w:pPr>
        <w:spacing w:line="257" w:lineRule="exact"/>
        <w:rPr>
          <w:rFonts w:ascii="Arial" w:eastAsia="Arial" w:hAnsi="Arial" w:cs="Arial"/>
          <w:sz w:val="22"/>
          <w:szCs w:val="22"/>
        </w:rPr>
      </w:pPr>
      <w:r w:rsidRPr="15BC7CA8">
        <w:rPr>
          <w:rFonts w:ascii="Arial" w:eastAsia="Arial" w:hAnsi="Arial" w:cs="Arial"/>
          <w:sz w:val="22"/>
          <w:szCs w:val="22"/>
        </w:rPr>
        <w:t>The arced walls</w:t>
      </w:r>
      <w:r w:rsidR="00087F5D">
        <w:rPr>
          <w:rFonts w:ascii="Arial" w:eastAsia="Arial" w:hAnsi="Arial" w:cs="Arial"/>
          <w:sz w:val="22"/>
          <w:szCs w:val="22"/>
        </w:rPr>
        <w:t>/projection screens</w:t>
      </w:r>
      <w:r w:rsidRPr="15BC7CA8">
        <w:rPr>
          <w:rFonts w:ascii="Arial" w:eastAsia="Arial" w:hAnsi="Arial" w:cs="Arial"/>
          <w:sz w:val="22"/>
          <w:szCs w:val="22"/>
        </w:rPr>
        <w:t xml:space="preserve"> will be grouped as </w:t>
      </w:r>
      <w:r w:rsidR="00AB7E75" w:rsidRPr="15BC7CA8">
        <w:rPr>
          <w:rFonts w:ascii="Arial" w:eastAsia="Arial" w:hAnsi="Arial" w:cs="Arial"/>
          <w:sz w:val="22"/>
          <w:szCs w:val="22"/>
        </w:rPr>
        <w:t xml:space="preserve">two sets of four. Each group will be arranged to form a </w:t>
      </w:r>
      <w:r w:rsidR="0048257E" w:rsidRPr="15BC7CA8">
        <w:rPr>
          <w:rFonts w:ascii="Arial" w:eastAsia="Arial" w:hAnsi="Arial" w:cs="Arial"/>
          <w:sz w:val="22"/>
          <w:szCs w:val="22"/>
        </w:rPr>
        <w:t>circle with access routes</w:t>
      </w:r>
      <w:r w:rsidR="00735833">
        <w:rPr>
          <w:rFonts w:ascii="Arial" w:eastAsia="Arial" w:hAnsi="Arial" w:cs="Arial"/>
          <w:sz w:val="22"/>
          <w:szCs w:val="22"/>
        </w:rPr>
        <w:t>(</w:t>
      </w:r>
      <w:r w:rsidR="00542E15">
        <w:rPr>
          <w:rFonts w:ascii="Arial" w:eastAsia="Arial" w:hAnsi="Arial" w:cs="Arial"/>
          <w:sz w:val="22"/>
          <w:szCs w:val="22"/>
        </w:rPr>
        <w:t>W2600mm)</w:t>
      </w:r>
      <w:r w:rsidR="0048257E" w:rsidRPr="15BC7CA8">
        <w:rPr>
          <w:rFonts w:ascii="Arial" w:eastAsia="Arial" w:hAnsi="Arial" w:cs="Arial"/>
          <w:sz w:val="22"/>
          <w:szCs w:val="22"/>
        </w:rPr>
        <w:t xml:space="preserve"> </w:t>
      </w:r>
      <w:r w:rsidR="001E5227">
        <w:rPr>
          <w:rFonts w:ascii="Arial" w:eastAsia="Arial" w:hAnsi="Arial" w:cs="Arial"/>
          <w:sz w:val="22"/>
          <w:szCs w:val="22"/>
        </w:rPr>
        <w:t>horizontally and vertically through</w:t>
      </w:r>
      <w:r w:rsidR="00E41D1F">
        <w:rPr>
          <w:rFonts w:ascii="Arial" w:eastAsia="Arial" w:hAnsi="Arial" w:cs="Arial"/>
          <w:sz w:val="22"/>
          <w:szCs w:val="22"/>
        </w:rPr>
        <w:t xml:space="preserve"> </w:t>
      </w:r>
      <w:r w:rsidR="00B30159" w:rsidRPr="15BC7CA8">
        <w:rPr>
          <w:rFonts w:ascii="Arial" w:eastAsia="Arial" w:hAnsi="Arial" w:cs="Arial"/>
          <w:sz w:val="22"/>
          <w:szCs w:val="22"/>
        </w:rPr>
        <w:t xml:space="preserve">at 4 points. </w:t>
      </w:r>
      <w:r w:rsidR="00FA582B" w:rsidRPr="15BC7CA8">
        <w:rPr>
          <w:rFonts w:ascii="Arial" w:eastAsia="Arial" w:hAnsi="Arial" w:cs="Arial"/>
          <w:sz w:val="22"/>
          <w:szCs w:val="22"/>
        </w:rPr>
        <w:t>The projections will be aligned onto the concave side of the walls</w:t>
      </w:r>
      <w:r w:rsidR="00FA3911">
        <w:rPr>
          <w:rFonts w:ascii="Arial" w:eastAsia="Arial" w:hAnsi="Arial" w:cs="Arial"/>
          <w:sz w:val="22"/>
          <w:szCs w:val="22"/>
        </w:rPr>
        <w:t>/screen</w:t>
      </w:r>
      <w:r w:rsidR="00542E15">
        <w:rPr>
          <w:rFonts w:ascii="Arial" w:eastAsia="Arial" w:hAnsi="Arial" w:cs="Arial"/>
          <w:sz w:val="22"/>
          <w:szCs w:val="22"/>
        </w:rPr>
        <w:t xml:space="preserve"> </w:t>
      </w:r>
      <w:r w:rsidR="00FA582B" w:rsidRPr="15BC7CA8">
        <w:rPr>
          <w:rFonts w:ascii="Arial" w:eastAsia="Arial" w:hAnsi="Arial" w:cs="Arial"/>
          <w:sz w:val="22"/>
          <w:szCs w:val="22"/>
        </w:rPr>
        <w:t xml:space="preserve">so the viewer would experience the </w:t>
      </w:r>
      <w:r w:rsidR="00970073">
        <w:rPr>
          <w:rFonts w:ascii="Arial" w:eastAsia="Arial" w:hAnsi="Arial" w:cs="Arial"/>
          <w:sz w:val="22"/>
          <w:szCs w:val="22"/>
        </w:rPr>
        <w:t>projected</w:t>
      </w:r>
      <w:r w:rsidR="00FA582B" w:rsidRPr="15BC7CA8">
        <w:rPr>
          <w:rFonts w:ascii="Arial" w:eastAsia="Arial" w:hAnsi="Arial" w:cs="Arial"/>
          <w:sz w:val="22"/>
          <w:szCs w:val="22"/>
        </w:rPr>
        <w:t xml:space="preserve"> artwork from inside the broken circles</w:t>
      </w:r>
      <w:r w:rsidR="281DAE46" w:rsidRPr="15BC7CA8">
        <w:rPr>
          <w:rFonts w:ascii="Arial" w:eastAsia="Arial" w:hAnsi="Arial" w:cs="Arial"/>
          <w:sz w:val="22"/>
          <w:szCs w:val="22"/>
        </w:rPr>
        <w:t>, with each</w:t>
      </w:r>
      <w:r w:rsidR="00FA582B" w:rsidRPr="15BC7CA8">
        <w:rPr>
          <w:rFonts w:ascii="Arial" w:eastAsia="Arial" w:hAnsi="Arial" w:cs="Arial"/>
          <w:sz w:val="22"/>
          <w:szCs w:val="22"/>
        </w:rPr>
        <w:t xml:space="preserve"> group of 4 projectors </w:t>
      </w:r>
      <w:r w:rsidR="00954107" w:rsidRPr="15BC7CA8">
        <w:rPr>
          <w:rFonts w:ascii="Arial" w:eastAsia="Arial" w:hAnsi="Arial" w:cs="Arial"/>
          <w:sz w:val="22"/>
          <w:szCs w:val="22"/>
        </w:rPr>
        <w:t xml:space="preserve">synchronised </w:t>
      </w:r>
      <w:r w:rsidR="11E9CBB9" w:rsidRPr="30870C1A">
        <w:rPr>
          <w:rFonts w:ascii="Arial" w:eastAsia="Arial" w:hAnsi="Arial" w:cs="Arial"/>
          <w:sz w:val="22"/>
          <w:szCs w:val="22"/>
        </w:rPr>
        <w:t>with sound and dmx lights</w:t>
      </w:r>
      <w:r w:rsidR="31946A50" w:rsidRPr="30870C1A">
        <w:rPr>
          <w:rFonts w:ascii="Arial" w:eastAsia="Arial" w:hAnsi="Arial" w:cs="Arial"/>
          <w:sz w:val="22"/>
          <w:szCs w:val="22"/>
        </w:rPr>
        <w:t xml:space="preserve"> via a sequenced playback system</w:t>
      </w:r>
      <w:r w:rsidR="11E9CBB9" w:rsidRPr="30870C1A">
        <w:rPr>
          <w:rFonts w:ascii="Arial" w:eastAsia="Arial" w:hAnsi="Arial" w:cs="Arial"/>
          <w:sz w:val="22"/>
          <w:szCs w:val="22"/>
        </w:rPr>
        <w:t xml:space="preserve">. </w:t>
      </w:r>
    </w:p>
    <w:p w14:paraId="2C8E9B5F" w14:textId="5CFD05D4" w:rsidR="30870C1A" w:rsidRDefault="30870C1A" w:rsidP="30870C1A">
      <w:pPr>
        <w:spacing w:line="257" w:lineRule="exact"/>
        <w:rPr>
          <w:rFonts w:ascii="Arial" w:eastAsia="Arial" w:hAnsi="Arial" w:cs="Arial"/>
          <w:sz w:val="22"/>
          <w:szCs w:val="22"/>
        </w:rPr>
      </w:pPr>
    </w:p>
    <w:p w14:paraId="31768D64" w14:textId="77777777" w:rsidR="00A469B5" w:rsidRDefault="00A469B5" w:rsidP="00A469B5">
      <w:pPr>
        <w:spacing w:line="257" w:lineRule="exact"/>
        <w:rPr>
          <w:rFonts w:ascii="Arial" w:eastAsia="Arial" w:hAnsi="Arial" w:cs="Arial"/>
          <w:b/>
          <w:bCs/>
          <w:sz w:val="22"/>
          <w:szCs w:val="22"/>
        </w:rPr>
      </w:pPr>
    </w:p>
    <w:p w14:paraId="2C1B0A99" w14:textId="77777777" w:rsidR="00A469B5" w:rsidRDefault="00A469B5" w:rsidP="00A469B5">
      <w:pPr>
        <w:spacing w:line="257" w:lineRule="exact"/>
        <w:rPr>
          <w:rFonts w:ascii="Arial" w:eastAsia="Arial" w:hAnsi="Arial" w:cs="Arial"/>
          <w:b/>
          <w:bCs/>
          <w:sz w:val="22"/>
          <w:szCs w:val="22"/>
        </w:rPr>
      </w:pPr>
      <w:r w:rsidRPr="189D6A5E">
        <w:rPr>
          <w:rFonts w:ascii="Arial" w:eastAsia="Arial" w:hAnsi="Arial" w:cs="Arial"/>
          <w:b/>
          <w:bCs/>
          <w:sz w:val="22"/>
          <w:szCs w:val="22"/>
        </w:rPr>
        <w:t xml:space="preserve">Scope of Works  </w:t>
      </w:r>
    </w:p>
    <w:p w14:paraId="24725E2F" w14:textId="77777777" w:rsidR="00A469B5" w:rsidRDefault="00A469B5" w:rsidP="00A469B5">
      <w:pPr>
        <w:spacing w:line="257" w:lineRule="exact"/>
        <w:rPr>
          <w:rFonts w:ascii="Arial" w:eastAsia="Arial" w:hAnsi="Arial" w:cs="Arial"/>
          <w:b/>
          <w:bCs/>
          <w:sz w:val="22"/>
          <w:szCs w:val="22"/>
        </w:rPr>
      </w:pPr>
    </w:p>
    <w:p w14:paraId="5293F94E" w14:textId="0973B8D2" w:rsidR="00A469B5" w:rsidRPr="00482336" w:rsidRDefault="00A469B5" w:rsidP="00A469B5">
      <w:pPr>
        <w:numPr>
          <w:ilvl w:val="0"/>
          <w:numId w:val="4"/>
        </w:numPr>
        <w:spacing w:line="257" w:lineRule="exact"/>
        <w:rPr>
          <w:rFonts w:ascii="Arial" w:eastAsia="Arial" w:hAnsi="Arial" w:cs="Arial"/>
          <w:sz w:val="22"/>
          <w:szCs w:val="22"/>
        </w:rPr>
      </w:pPr>
      <w:r w:rsidRPr="00482336">
        <w:rPr>
          <w:rFonts w:ascii="Arial" w:eastAsia="Arial" w:hAnsi="Arial" w:cs="Arial"/>
          <w:sz w:val="22"/>
          <w:szCs w:val="22"/>
        </w:rPr>
        <w:t xml:space="preserve">Source and provide equipment for hire for the duration of the exhibition at Tate </w:t>
      </w:r>
      <w:r w:rsidR="006232AD">
        <w:rPr>
          <w:rFonts w:ascii="Arial" w:eastAsia="Arial" w:hAnsi="Arial" w:cs="Arial"/>
          <w:sz w:val="22"/>
          <w:szCs w:val="22"/>
        </w:rPr>
        <w:t>St Ives</w:t>
      </w:r>
      <w:r w:rsidRPr="00482336">
        <w:rPr>
          <w:rFonts w:ascii="Arial" w:eastAsia="Arial" w:hAnsi="Arial" w:cs="Arial"/>
          <w:sz w:val="22"/>
          <w:szCs w:val="22"/>
        </w:rPr>
        <w:t xml:space="preserve"> (see Schedule of Artworks and Proposed Equipment)</w:t>
      </w:r>
      <w:r w:rsidR="00155E45">
        <w:rPr>
          <w:rFonts w:ascii="Arial" w:eastAsia="Arial" w:hAnsi="Arial" w:cs="Arial"/>
          <w:sz w:val="22"/>
          <w:szCs w:val="22"/>
        </w:rPr>
        <w:t>.</w:t>
      </w:r>
    </w:p>
    <w:p w14:paraId="23AFD00E" w14:textId="71B1C4C3" w:rsidR="4CE11AA9" w:rsidRDefault="4CE11AA9" w:rsidP="30870C1A">
      <w:pPr>
        <w:numPr>
          <w:ilvl w:val="0"/>
          <w:numId w:val="4"/>
        </w:numPr>
        <w:spacing w:line="257" w:lineRule="exact"/>
        <w:rPr>
          <w:rFonts w:ascii="Arial" w:eastAsia="Arial" w:hAnsi="Arial" w:cs="Arial"/>
          <w:sz w:val="22"/>
          <w:szCs w:val="22"/>
        </w:rPr>
      </w:pPr>
      <w:r w:rsidRPr="30870C1A">
        <w:rPr>
          <w:rFonts w:ascii="Arial" w:eastAsia="Arial" w:hAnsi="Arial" w:cs="Arial"/>
          <w:sz w:val="22"/>
          <w:szCs w:val="22"/>
        </w:rPr>
        <w:t xml:space="preserve">Design and programming of </w:t>
      </w:r>
      <w:r w:rsidR="28CFC555" w:rsidRPr="30870C1A">
        <w:rPr>
          <w:rFonts w:ascii="Arial" w:eastAsia="Arial" w:hAnsi="Arial" w:cs="Arial"/>
          <w:sz w:val="22"/>
          <w:szCs w:val="22"/>
        </w:rPr>
        <w:t xml:space="preserve">a </w:t>
      </w:r>
      <w:r w:rsidRPr="30870C1A">
        <w:rPr>
          <w:rFonts w:ascii="Arial" w:eastAsia="Arial" w:hAnsi="Arial" w:cs="Arial"/>
          <w:sz w:val="22"/>
          <w:szCs w:val="22"/>
        </w:rPr>
        <w:t>control system able to trigger timed playback of the different media ele</w:t>
      </w:r>
      <w:r w:rsidR="3FEF6D6C" w:rsidRPr="30870C1A">
        <w:rPr>
          <w:rFonts w:ascii="Arial" w:eastAsia="Arial" w:hAnsi="Arial" w:cs="Arial"/>
          <w:sz w:val="22"/>
          <w:szCs w:val="22"/>
        </w:rPr>
        <w:t>ments the artist wants to incorporate in the show (video, lights, sound)</w:t>
      </w:r>
    </w:p>
    <w:p w14:paraId="7412AC4B" w14:textId="2D604C64" w:rsidR="00A469B5" w:rsidRPr="00482336" w:rsidRDefault="00A469B5" w:rsidP="00A469B5">
      <w:pPr>
        <w:numPr>
          <w:ilvl w:val="0"/>
          <w:numId w:val="6"/>
        </w:numPr>
        <w:spacing w:line="257" w:lineRule="exact"/>
        <w:rPr>
          <w:rFonts w:ascii="Arial" w:eastAsia="Arial" w:hAnsi="Arial" w:cs="Arial"/>
          <w:sz w:val="22"/>
          <w:szCs w:val="22"/>
        </w:rPr>
      </w:pPr>
      <w:r w:rsidRPr="15BC7CA8">
        <w:rPr>
          <w:rFonts w:ascii="Arial" w:eastAsia="Arial" w:hAnsi="Arial" w:cs="Arial"/>
          <w:sz w:val="22"/>
          <w:szCs w:val="22"/>
        </w:rPr>
        <w:t>Artist liaison and technical consultancy</w:t>
      </w:r>
      <w:r w:rsidR="00155E45" w:rsidRPr="15BC7CA8">
        <w:rPr>
          <w:rFonts w:ascii="Arial" w:eastAsia="Arial" w:hAnsi="Arial" w:cs="Arial"/>
          <w:sz w:val="22"/>
          <w:szCs w:val="22"/>
        </w:rPr>
        <w:t>.</w:t>
      </w:r>
      <w:r w:rsidR="00AB37D1">
        <w:rPr>
          <w:rFonts w:ascii="Arial" w:eastAsia="Arial" w:hAnsi="Arial" w:cs="Arial"/>
          <w:sz w:val="22"/>
          <w:szCs w:val="22"/>
        </w:rPr>
        <w:t xml:space="preserve"> </w:t>
      </w:r>
      <w:r w:rsidRPr="15BC7CA8">
        <w:rPr>
          <w:rFonts w:ascii="Arial" w:eastAsia="Arial" w:hAnsi="Arial" w:cs="Arial"/>
          <w:sz w:val="22"/>
          <w:szCs w:val="22"/>
        </w:rPr>
        <w:t>Preparation of media file</w:t>
      </w:r>
      <w:r w:rsidR="426243F3" w:rsidRPr="15BC7CA8">
        <w:rPr>
          <w:rFonts w:ascii="Arial" w:eastAsia="Arial" w:hAnsi="Arial" w:cs="Arial"/>
          <w:sz w:val="22"/>
          <w:szCs w:val="22"/>
        </w:rPr>
        <w:t>s</w:t>
      </w:r>
      <w:r w:rsidRPr="15BC7CA8">
        <w:rPr>
          <w:rFonts w:ascii="Arial" w:eastAsia="Arial" w:hAnsi="Arial" w:cs="Arial"/>
          <w:sz w:val="22"/>
          <w:szCs w:val="22"/>
        </w:rPr>
        <w:t xml:space="preserve"> for display</w:t>
      </w:r>
      <w:r w:rsidR="00155E45" w:rsidRPr="15BC7CA8">
        <w:rPr>
          <w:rFonts w:ascii="Arial" w:eastAsia="Arial" w:hAnsi="Arial" w:cs="Arial"/>
          <w:sz w:val="22"/>
          <w:szCs w:val="22"/>
        </w:rPr>
        <w:t>.</w:t>
      </w:r>
    </w:p>
    <w:p w14:paraId="0B68A286" w14:textId="55F7C8A0" w:rsidR="00A469B5" w:rsidRPr="00482336" w:rsidRDefault="00A469B5" w:rsidP="00A469B5">
      <w:pPr>
        <w:numPr>
          <w:ilvl w:val="0"/>
          <w:numId w:val="7"/>
        </w:numPr>
        <w:spacing w:line="257" w:lineRule="exact"/>
        <w:rPr>
          <w:rFonts w:ascii="Arial" w:eastAsia="Arial" w:hAnsi="Arial" w:cs="Arial"/>
          <w:sz w:val="22"/>
          <w:szCs w:val="22"/>
        </w:rPr>
      </w:pPr>
      <w:r w:rsidRPr="15BC7CA8">
        <w:rPr>
          <w:rFonts w:ascii="Arial" w:eastAsia="Arial" w:hAnsi="Arial" w:cs="Arial"/>
          <w:sz w:val="22"/>
          <w:szCs w:val="22"/>
        </w:rPr>
        <w:t xml:space="preserve">Attendance </w:t>
      </w:r>
      <w:r w:rsidR="165B9D46" w:rsidRPr="15BC7CA8">
        <w:rPr>
          <w:rFonts w:ascii="Arial" w:eastAsia="Arial" w:hAnsi="Arial" w:cs="Arial"/>
          <w:sz w:val="22"/>
          <w:szCs w:val="22"/>
        </w:rPr>
        <w:t>at</w:t>
      </w:r>
      <w:r w:rsidRPr="15BC7CA8">
        <w:rPr>
          <w:rFonts w:ascii="Arial" w:eastAsia="Arial" w:hAnsi="Arial" w:cs="Arial"/>
          <w:sz w:val="22"/>
          <w:szCs w:val="22"/>
        </w:rPr>
        <w:t xml:space="preserve"> production &amp; planning and installation meetings</w:t>
      </w:r>
      <w:r w:rsidR="00155E45" w:rsidRPr="15BC7CA8">
        <w:rPr>
          <w:rFonts w:ascii="Arial" w:eastAsia="Arial" w:hAnsi="Arial" w:cs="Arial"/>
          <w:sz w:val="22"/>
          <w:szCs w:val="22"/>
        </w:rPr>
        <w:t>.</w:t>
      </w:r>
    </w:p>
    <w:p w14:paraId="482FAA19" w14:textId="312E65CD" w:rsidR="00A469B5" w:rsidRPr="00482336" w:rsidRDefault="00A469B5" w:rsidP="00A469B5">
      <w:pPr>
        <w:numPr>
          <w:ilvl w:val="0"/>
          <w:numId w:val="8"/>
        </w:numPr>
        <w:spacing w:line="257" w:lineRule="exact"/>
        <w:rPr>
          <w:rFonts w:ascii="Arial" w:eastAsia="Arial" w:hAnsi="Arial" w:cs="Arial"/>
          <w:sz w:val="22"/>
          <w:szCs w:val="22"/>
        </w:rPr>
      </w:pPr>
      <w:r w:rsidRPr="00482336">
        <w:rPr>
          <w:rFonts w:ascii="Arial" w:eastAsia="Arial" w:hAnsi="Arial" w:cs="Arial"/>
          <w:sz w:val="22"/>
          <w:szCs w:val="22"/>
        </w:rPr>
        <w:t xml:space="preserve">Installation of Time-Based Media artworks </w:t>
      </w:r>
      <w:r w:rsidR="4EFD7B06" w:rsidRPr="30870C1A">
        <w:rPr>
          <w:rFonts w:ascii="Arial" w:eastAsia="Arial" w:hAnsi="Arial" w:cs="Arial"/>
          <w:sz w:val="22"/>
          <w:szCs w:val="22"/>
        </w:rPr>
        <w:t xml:space="preserve">including </w:t>
      </w:r>
      <w:r w:rsidR="79CACF93" w:rsidRPr="30870C1A">
        <w:rPr>
          <w:rFonts w:ascii="Arial" w:eastAsia="Arial" w:hAnsi="Arial" w:cs="Arial"/>
          <w:sz w:val="22"/>
          <w:szCs w:val="22"/>
        </w:rPr>
        <w:t>on site</w:t>
      </w:r>
      <w:r w:rsidR="337FDB33" w:rsidRPr="30870C1A">
        <w:rPr>
          <w:rFonts w:ascii="Arial" w:eastAsia="Arial" w:hAnsi="Arial" w:cs="Arial"/>
          <w:sz w:val="22"/>
          <w:szCs w:val="22"/>
        </w:rPr>
        <w:t xml:space="preserve"> </w:t>
      </w:r>
      <w:r w:rsidR="1C34B292" w:rsidRPr="30870C1A">
        <w:rPr>
          <w:rFonts w:ascii="Arial" w:eastAsia="Arial" w:hAnsi="Arial" w:cs="Arial"/>
          <w:sz w:val="22"/>
          <w:szCs w:val="22"/>
        </w:rPr>
        <w:t>adjustment</w:t>
      </w:r>
      <w:r w:rsidR="13B5887A" w:rsidRPr="30870C1A">
        <w:rPr>
          <w:rFonts w:ascii="Arial" w:eastAsia="Arial" w:hAnsi="Arial" w:cs="Arial"/>
          <w:sz w:val="22"/>
          <w:szCs w:val="22"/>
        </w:rPr>
        <w:t>s</w:t>
      </w:r>
      <w:r w:rsidR="1C34B292" w:rsidRPr="30870C1A">
        <w:rPr>
          <w:rFonts w:ascii="Arial" w:eastAsia="Arial" w:hAnsi="Arial" w:cs="Arial"/>
          <w:sz w:val="22"/>
          <w:szCs w:val="22"/>
        </w:rPr>
        <w:t xml:space="preserve"> of</w:t>
      </w:r>
      <w:r w:rsidR="119B4ABD" w:rsidRPr="30870C1A">
        <w:rPr>
          <w:rFonts w:ascii="Arial" w:eastAsia="Arial" w:hAnsi="Arial" w:cs="Arial"/>
          <w:sz w:val="22"/>
          <w:szCs w:val="22"/>
        </w:rPr>
        <w:t xml:space="preserve"> </w:t>
      </w:r>
      <w:r w:rsidR="337FDB33" w:rsidRPr="30870C1A">
        <w:rPr>
          <w:rFonts w:ascii="Arial" w:eastAsia="Arial" w:hAnsi="Arial" w:cs="Arial"/>
          <w:sz w:val="22"/>
          <w:szCs w:val="22"/>
        </w:rPr>
        <w:t>control sy</w:t>
      </w:r>
      <w:r w:rsidR="644B383F" w:rsidRPr="30870C1A">
        <w:rPr>
          <w:rFonts w:ascii="Arial" w:eastAsia="Arial" w:hAnsi="Arial" w:cs="Arial"/>
          <w:sz w:val="22"/>
          <w:szCs w:val="22"/>
        </w:rPr>
        <w:t>stem t</w:t>
      </w:r>
      <w:r w:rsidR="47BE535D" w:rsidRPr="30870C1A">
        <w:rPr>
          <w:rFonts w:ascii="Arial" w:eastAsia="Arial" w:hAnsi="Arial" w:cs="Arial"/>
          <w:sz w:val="22"/>
          <w:szCs w:val="22"/>
        </w:rPr>
        <w:t>riggering</w:t>
      </w:r>
      <w:r w:rsidR="337FDB33" w:rsidRPr="30870C1A">
        <w:rPr>
          <w:rFonts w:ascii="Arial" w:eastAsia="Arial" w:hAnsi="Arial" w:cs="Arial"/>
          <w:sz w:val="22"/>
          <w:szCs w:val="22"/>
        </w:rPr>
        <w:t xml:space="preserve"> </w:t>
      </w:r>
      <w:r w:rsidR="42FBF840" w:rsidRPr="30870C1A">
        <w:rPr>
          <w:rFonts w:ascii="Arial" w:eastAsia="Arial" w:hAnsi="Arial" w:cs="Arial"/>
          <w:sz w:val="22"/>
          <w:szCs w:val="22"/>
        </w:rPr>
        <w:t>different elements like</w:t>
      </w:r>
      <w:r w:rsidR="337FDB33" w:rsidRPr="30870C1A">
        <w:rPr>
          <w:rFonts w:ascii="Arial" w:eastAsia="Arial" w:hAnsi="Arial" w:cs="Arial"/>
          <w:sz w:val="22"/>
          <w:szCs w:val="22"/>
        </w:rPr>
        <w:t xml:space="preserve"> </w:t>
      </w:r>
      <w:r w:rsidR="00AB37D1">
        <w:rPr>
          <w:rFonts w:ascii="Arial" w:eastAsia="Arial" w:hAnsi="Arial" w:cs="Arial"/>
          <w:sz w:val="22"/>
          <w:szCs w:val="22"/>
        </w:rPr>
        <w:t>DMX</w:t>
      </w:r>
      <w:r w:rsidR="337FDB33" w:rsidRPr="30870C1A">
        <w:rPr>
          <w:rFonts w:ascii="Arial" w:eastAsia="Arial" w:hAnsi="Arial" w:cs="Arial"/>
          <w:sz w:val="22"/>
          <w:szCs w:val="22"/>
        </w:rPr>
        <w:t xml:space="preserve"> lights</w:t>
      </w:r>
      <w:r w:rsidR="7850B008" w:rsidRPr="30870C1A">
        <w:rPr>
          <w:rFonts w:ascii="Arial" w:eastAsia="Arial" w:hAnsi="Arial" w:cs="Arial"/>
          <w:sz w:val="22"/>
          <w:szCs w:val="22"/>
        </w:rPr>
        <w:t>,</w:t>
      </w:r>
      <w:r w:rsidR="5565EF1D" w:rsidRPr="30870C1A">
        <w:rPr>
          <w:rFonts w:ascii="Arial" w:eastAsia="Arial" w:hAnsi="Arial" w:cs="Arial"/>
          <w:sz w:val="22"/>
          <w:szCs w:val="22"/>
        </w:rPr>
        <w:t xml:space="preserve"> </w:t>
      </w:r>
      <w:r w:rsidR="7850B008" w:rsidRPr="30870C1A">
        <w:rPr>
          <w:rFonts w:ascii="Arial" w:eastAsia="Arial" w:hAnsi="Arial" w:cs="Arial"/>
          <w:sz w:val="22"/>
          <w:szCs w:val="22"/>
        </w:rPr>
        <w:t>video</w:t>
      </w:r>
      <w:r w:rsidR="5617243B" w:rsidRPr="30870C1A">
        <w:rPr>
          <w:rFonts w:ascii="Arial" w:eastAsia="Arial" w:hAnsi="Arial" w:cs="Arial"/>
          <w:sz w:val="22"/>
          <w:szCs w:val="22"/>
        </w:rPr>
        <w:t>s</w:t>
      </w:r>
      <w:r w:rsidR="7850B008" w:rsidRPr="30870C1A">
        <w:rPr>
          <w:rFonts w:ascii="Arial" w:eastAsia="Arial" w:hAnsi="Arial" w:cs="Arial"/>
          <w:sz w:val="22"/>
          <w:szCs w:val="22"/>
        </w:rPr>
        <w:t xml:space="preserve"> and so</w:t>
      </w:r>
      <w:r w:rsidR="7A887D9E" w:rsidRPr="30870C1A">
        <w:rPr>
          <w:rFonts w:ascii="Arial" w:eastAsia="Arial" w:hAnsi="Arial" w:cs="Arial"/>
          <w:sz w:val="22"/>
          <w:szCs w:val="22"/>
        </w:rPr>
        <w:t>und.</w:t>
      </w:r>
    </w:p>
    <w:p w14:paraId="02BAA25B" w14:textId="73117CA4" w:rsidR="2D8E7220" w:rsidRDefault="2D8E7220" w:rsidP="30870C1A">
      <w:pPr>
        <w:numPr>
          <w:ilvl w:val="0"/>
          <w:numId w:val="8"/>
        </w:numPr>
        <w:spacing w:line="257" w:lineRule="exact"/>
        <w:rPr>
          <w:rFonts w:ascii="Arial" w:eastAsia="Arial" w:hAnsi="Arial" w:cs="Arial"/>
          <w:sz w:val="22"/>
          <w:szCs w:val="22"/>
        </w:rPr>
      </w:pPr>
      <w:r w:rsidRPr="30870C1A">
        <w:rPr>
          <w:rFonts w:ascii="Arial" w:eastAsia="Arial" w:hAnsi="Arial" w:cs="Arial"/>
          <w:sz w:val="22"/>
          <w:szCs w:val="22"/>
        </w:rPr>
        <w:t xml:space="preserve">On site sound mixing and equalising </w:t>
      </w:r>
    </w:p>
    <w:p w14:paraId="679D5C7E" w14:textId="5CD13DA4" w:rsidR="00A469B5" w:rsidRDefault="00A469B5" w:rsidP="00A469B5">
      <w:pPr>
        <w:numPr>
          <w:ilvl w:val="0"/>
          <w:numId w:val="9"/>
        </w:numPr>
        <w:spacing w:line="257" w:lineRule="exact"/>
        <w:rPr>
          <w:rFonts w:ascii="Arial" w:eastAsia="Arial" w:hAnsi="Arial" w:cs="Arial"/>
          <w:sz w:val="22"/>
          <w:szCs w:val="22"/>
        </w:rPr>
      </w:pPr>
      <w:r w:rsidRPr="00482336">
        <w:rPr>
          <w:rFonts w:ascii="Arial" w:eastAsia="Arial" w:hAnsi="Arial" w:cs="Arial"/>
          <w:sz w:val="22"/>
          <w:szCs w:val="22"/>
        </w:rPr>
        <w:t>Production of an exhibition manual for in-house staff</w:t>
      </w:r>
      <w:r w:rsidR="00A55094">
        <w:rPr>
          <w:rFonts w:ascii="Arial" w:eastAsia="Arial" w:hAnsi="Arial" w:cs="Arial"/>
          <w:sz w:val="22"/>
          <w:szCs w:val="22"/>
        </w:rPr>
        <w:t>/</w:t>
      </w:r>
      <w:r w:rsidR="00A10170">
        <w:rPr>
          <w:rFonts w:ascii="Arial" w:eastAsia="Arial" w:hAnsi="Arial" w:cs="Arial"/>
          <w:sz w:val="22"/>
          <w:szCs w:val="22"/>
        </w:rPr>
        <w:t>local AV company to support</w:t>
      </w:r>
      <w:r w:rsidRPr="00482336">
        <w:rPr>
          <w:rFonts w:ascii="Arial" w:eastAsia="Arial" w:hAnsi="Arial" w:cs="Arial"/>
          <w:sz w:val="22"/>
          <w:szCs w:val="22"/>
        </w:rPr>
        <w:t>, including troubleshooting notes and training session on the operation and daily running of the exhibition.</w:t>
      </w:r>
    </w:p>
    <w:p w14:paraId="4925618F" w14:textId="145ACCF1" w:rsidR="00E84D0B" w:rsidRPr="00482336" w:rsidRDefault="2D38FDDD" w:rsidP="00A469B5">
      <w:pPr>
        <w:numPr>
          <w:ilvl w:val="0"/>
          <w:numId w:val="9"/>
        </w:numPr>
        <w:spacing w:line="257" w:lineRule="exact"/>
        <w:rPr>
          <w:rFonts w:ascii="Arial" w:eastAsia="Arial" w:hAnsi="Arial" w:cs="Arial"/>
          <w:sz w:val="22"/>
          <w:szCs w:val="22"/>
        </w:rPr>
      </w:pPr>
      <w:r w:rsidRPr="15BC7CA8">
        <w:rPr>
          <w:rFonts w:ascii="Arial" w:eastAsia="Arial" w:hAnsi="Arial" w:cs="Arial"/>
          <w:sz w:val="22"/>
          <w:szCs w:val="22"/>
        </w:rPr>
        <w:t>U</w:t>
      </w:r>
      <w:r w:rsidR="002279E7" w:rsidRPr="15BC7CA8">
        <w:rPr>
          <w:rFonts w:ascii="Arial" w:eastAsia="Arial" w:hAnsi="Arial" w:cs="Arial"/>
          <w:sz w:val="22"/>
          <w:szCs w:val="22"/>
        </w:rPr>
        <w:t xml:space="preserve">ser guidance for local AV company to carryout </w:t>
      </w:r>
      <w:r w:rsidR="004739EA" w:rsidRPr="15BC7CA8">
        <w:rPr>
          <w:rFonts w:ascii="Arial" w:eastAsia="Arial" w:hAnsi="Arial" w:cs="Arial"/>
          <w:sz w:val="22"/>
          <w:szCs w:val="22"/>
        </w:rPr>
        <w:t>maintenance and servicing (e.g. lamp changes, filter changes, equipment swaps in the event of failures).</w:t>
      </w:r>
    </w:p>
    <w:p w14:paraId="1AF23EB1" w14:textId="04DA5E26" w:rsidR="00A469B5" w:rsidRPr="00482336" w:rsidRDefault="6A452DB9" w:rsidP="00A469B5">
      <w:pPr>
        <w:numPr>
          <w:ilvl w:val="0"/>
          <w:numId w:val="10"/>
        </w:numPr>
        <w:spacing w:line="257" w:lineRule="exact"/>
        <w:rPr>
          <w:rFonts w:ascii="Arial" w:eastAsia="Arial" w:hAnsi="Arial" w:cs="Arial"/>
          <w:sz w:val="22"/>
          <w:szCs w:val="22"/>
        </w:rPr>
      </w:pPr>
      <w:r w:rsidRPr="15BC7CA8">
        <w:rPr>
          <w:rFonts w:ascii="Arial" w:eastAsia="Arial" w:hAnsi="Arial" w:cs="Arial"/>
          <w:sz w:val="22"/>
          <w:szCs w:val="22"/>
        </w:rPr>
        <w:t>O</w:t>
      </w:r>
      <w:r w:rsidR="00A469B5" w:rsidRPr="15BC7CA8">
        <w:rPr>
          <w:rFonts w:ascii="Arial" w:eastAsia="Arial" w:hAnsi="Arial" w:cs="Arial"/>
          <w:sz w:val="22"/>
          <w:szCs w:val="22"/>
        </w:rPr>
        <w:t>n-call telephone support for easily resolved issues</w:t>
      </w:r>
      <w:r w:rsidR="00D80201" w:rsidRPr="15BC7CA8">
        <w:rPr>
          <w:rFonts w:ascii="Arial" w:eastAsia="Arial" w:hAnsi="Arial" w:cs="Arial"/>
          <w:sz w:val="22"/>
          <w:szCs w:val="22"/>
        </w:rPr>
        <w:t>.</w:t>
      </w:r>
    </w:p>
    <w:p w14:paraId="5A5BDBE0" w14:textId="346DD7CD" w:rsidR="00A469B5" w:rsidRDefault="00A469B5" w:rsidP="00A469B5">
      <w:pPr>
        <w:numPr>
          <w:ilvl w:val="0"/>
          <w:numId w:val="11"/>
        </w:numPr>
        <w:spacing w:line="257" w:lineRule="exact"/>
        <w:rPr>
          <w:rFonts w:ascii="Arial" w:eastAsia="Arial" w:hAnsi="Arial" w:cs="Arial"/>
          <w:sz w:val="22"/>
          <w:szCs w:val="22"/>
        </w:rPr>
      </w:pPr>
      <w:r w:rsidRPr="00482336">
        <w:rPr>
          <w:rFonts w:ascii="Arial" w:eastAsia="Arial" w:hAnsi="Arial" w:cs="Arial"/>
          <w:sz w:val="22"/>
          <w:szCs w:val="22"/>
        </w:rPr>
        <w:t xml:space="preserve">De-Installation of Time-Based Media </w:t>
      </w:r>
      <w:r w:rsidR="005656F2">
        <w:rPr>
          <w:rFonts w:ascii="Arial" w:eastAsia="Arial" w:hAnsi="Arial" w:cs="Arial"/>
          <w:sz w:val="22"/>
          <w:szCs w:val="22"/>
        </w:rPr>
        <w:t>equipment.</w:t>
      </w:r>
    </w:p>
    <w:p w14:paraId="110EF679" w14:textId="77777777" w:rsidR="00A469B5" w:rsidRDefault="00A469B5" w:rsidP="00A469B5">
      <w:pPr>
        <w:rPr>
          <w:rFonts w:ascii="Arial" w:eastAsia="Arial" w:hAnsi="Arial" w:cs="Arial"/>
          <w:color w:val="FF0000"/>
          <w:sz w:val="22"/>
          <w:szCs w:val="22"/>
          <w:highlight w:val="yellow"/>
        </w:rPr>
      </w:pPr>
    </w:p>
    <w:p w14:paraId="2B78EAE3" w14:textId="16A6FB5D" w:rsidR="00F2784F" w:rsidRPr="00B93F2D" w:rsidRDefault="00F2784F" w:rsidP="00A469B5">
      <w:pPr>
        <w:rPr>
          <w:rFonts w:ascii="Arial" w:eastAsia="Arial" w:hAnsi="Arial" w:cs="Arial"/>
          <w:sz w:val="22"/>
          <w:szCs w:val="22"/>
        </w:rPr>
      </w:pPr>
      <w:r w:rsidRPr="00B93F2D">
        <w:rPr>
          <w:rFonts w:ascii="Arial" w:eastAsia="Arial" w:hAnsi="Arial" w:cs="Arial"/>
          <w:sz w:val="22"/>
          <w:szCs w:val="22"/>
        </w:rPr>
        <w:t>Tate reserves the right to order additional and/or fewer items of equipment after award of the Contract depending on the final form of the exhibition</w:t>
      </w:r>
      <w:r w:rsidR="01EA6127" w:rsidRPr="00B93F2D">
        <w:rPr>
          <w:rFonts w:ascii="Arial" w:eastAsia="Arial" w:hAnsi="Arial" w:cs="Arial"/>
          <w:sz w:val="22"/>
          <w:szCs w:val="22"/>
        </w:rPr>
        <w:t>, providing sufficient notice to the supplier</w:t>
      </w:r>
      <w:r w:rsidRPr="00B93F2D">
        <w:rPr>
          <w:rFonts w:ascii="Arial" w:eastAsia="Arial" w:hAnsi="Arial" w:cs="Arial"/>
          <w:sz w:val="22"/>
          <w:szCs w:val="22"/>
        </w:rPr>
        <w:t>.</w:t>
      </w:r>
    </w:p>
    <w:p w14:paraId="0612281F" w14:textId="77777777" w:rsidR="00A469B5" w:rsidRDefault="00A469B5" w:rsidP="00A469B5">
      <w:pPr>
        <w:ind w:left="360" w:hanging="360"/>
        <w:rPr>
          <w:rFonts w:ascii="Arial" w:eastAsia="Arial" w:hAnsi="Arial" w:cs="Arial"/>
          <w:sz w:val="22"/>
          <w:szCs w:val="22"/>
        </w:rPr>
      </w:pPr>
    </w:p>
    <w:p w14:paraId="0199EE87" w14:textId="77777777" w:rsidR="00A469B5" w:rsidRDefault="00A469B5" w:rsidP="00A469B5">
      <w:pPr>
        <w:spacing w:after="120" w:line="276" w:lineRule="auto"/>
        <w:rPr>
          <w:rFonts w:ascii="Arial" w:hAnsi="Arial" w:cs="Arial"/>
          <w:b/>
          <w:sz w:val="22"/>
          <w:szCs w:val="22"/>
        </w:rPr>
      </w:pPr>
      <w:r w:rsidRPr="003F2E99">
        <w:rPr>
          <w:rFonts w:ascii="Arial" w:hAnsi="Arial" w:cs="Arial"/>
          <w:b/>
          <w:sz w:val="22"/>
          <w:szCs w:val="22"/>
        </w:rPr>
        <w:t>Documentation issued as part of the ITQ:</w:t>
      </w:r>
    </w:p>
    <w:p w14:paraId="09606C8A" w14:textId="0E9DC204" w:rsidR="00A469B5" w:rsidRPr="004455D0" w:rsidRDefault="00A469B5" w:rsidP="00A469B5">
      <w:pPr>
        <w:pStyle w:val="ListParagraph"/>
        <w:numPr>
          <w:ilvl w:val="0"/>
          <w:numId w:val="2"/>
        </w:numPr>
        <w:spacing w:after="120" w:line="276" w:lineRule="auto"/>
        <w:rPr>
          <w:rFonts w:ascii="Arial" w:hAnsi="Arial" w:cs="Arial"/>
          <w:bCs/>
          <w:sz w:val="22"/>
          <w:szCs w:val="22"/>
        </w:rPr>
      </w:pPr>
      <w:r w:rsidRPr="003F2E99">
        <w:rPr>
          <w:rFonts w:ascii="Arial" w:hAnsi="Arial" w:cs="Arial"/>
          <w:bCs/>
          <w:sz w:val="22"/>
          <w:szCs w:val="22"/>
        </w:rPr>
        <w:t xml:space="preserve">01 </w:t>
      </w:r>
      <w:r w:rsidRPr="004455D0">
        <w:rPr>
          <w:rFonts w:ascii="Arial" w:hAnsi="Arial" w:cs="Arial"/>
          <w:bCs/>
          <w:sz w:val="22"/>
          <w:szCs w:val="22"/>
        </w:rPr>
        <w:t xml:space="preserve">Tate Galleries – </w:t>
      </w:r>
      <w:r w:rsidR="00C53B7E">
        <w:rPr>
          <w:rFonts w:ascii="Arial" w:hAnsi="Arial" w:cs="Arial"/>
          <w:bCs/>
          <w:sz w:val="22"/>
          <w:szCs w:val="22"/>
        </w:rPr>
        <w:t>Emilija Škarnulytė</w:t>
      </w:r>
      <w:r w:rsidRPr="004455D0">
        <w:rPr>
          <w:rFonts w:ascii="Arial" w:hAnsi="Arial" w:cs="Arial"/>
          <w:bCs/>
          <w:sz w:val="22"/>
          <w:szCs w:val="22"/>
        </w:rPr>
        <w:t xml:space="preserve"> - Invitation to Quote</w:t>
      </w:r>
    </w:p>
    <w:p w14:paraId="0C62F81B" w14:textId="5652281A" w:rsidR="00A469B5" w:rsidRPr="005F41A4" w:rsidRDefault="00A469B5" w:rsidP="00A469B5">
      <w:pPr>
        <w:pStyle w:val="ListParagraph"/>
        <w:numPr>
          <w:ilvl w:val="0"/>
          <w:numId w:val="2"/>
        </w:numPr>
        <w:spacing w:after="120" w:line="276" w:lineRule="auto"/>
        <w:rPr>
          <w:rFonts w:ascii="Arial" w:hAnsi="Arial" w:cs="Arial"/>
          <w:bCs/>
          <w:sz w:val="22"/>
          <w:szCs w:val="22"/>
        </w:rPr>
      </w:pPr>
      <w:r w:rsidRPr="00482336">
        <w:rPr>
          <w:rFonts w:ascii="Arial" w:hAnsi="Arial" w:cs="Arial"/>
          <w:bCs/>
          <w:sz w:val="22"/>
          <w:szCs w:val="22"/>
        </w:rPr>
        <w:t>0</w:t>
      </w:r>
      <w:r w:rsidR="00787877">
        <w:rPr>
          <w:rFonts w:ascii="Arial" w:hAnsi="Arial" w:cs="Arial"/>
          <w:bCs/>
          <w:sz w:val="22"/>
          <w:szCs w:val="22"/>
        </w:rPr>
        <w:t>2</w:t>
      </w:r>
      <w:r w:rsidRPr="00482336">
        <w:rPr>
          <w:rFonts w:ascii="Arial" w:hAnsi="Arial" w:cs="Arial"/>
          <w:bCs/>
          <w:sz w:val="22"/>
          <w:szCs w:val="22"/>
        </w:rPr>
        <w:t xml:space="preserve"> Tate Galleries</w:t>
      </w:r>
      <w:r w:rsidRPr="004455D0">
        <w:rPr>
          <w:rFonts w:ascii="Arial" w:hAnsi="Arial" w:cs="Arial"/>
          <w:bCs/>
          <w:sz w:val="22"/>
          <w:szCs w:val="22"/>
        </w:rPr>
        <w:t xml:space="preserve"> – </w:t>
      </w:r>
      <w:r w:rsidR="00C53B7E">
        <w:rPr>
          <w:rFonts w:ascii="Arial" w:hAnsi="Arial" w:cs="Arial"/>
          <w:bCs/>
          <w:sz w:val="22"/>
          <w:szCs w:val="22"/>
        </w:rPr>
        <w:t>Emilija Škarnulytė</w:t>
      </w:r>
      <w:r w:rsidRPr="004455D0">
        <w:rPr>
          <w:rFonts w:ascii="Arial" w:hAnsi="Arial" w:cs="Arial"/>
          <w:bCs/>
          <w:sz w:val="22"/>
          <w:szCs w:val="22"/>
        </w:rPr>
        <w:t xml:space="preserve"> </w:t>
      </w:r>
      <w:r w:rsidRPr="003F2E99">
        <w:rPr>
          <w:rFonts w:ascii="Arial" w:hAnsi="Arial" w:cs="Arial"/>
          <w:bCs/>
          <w:sz w:val="22"/>
          <w:szCs w:val="22"/>
        </w:rPr>
        <w:t>- Invitation to Quote Pricing Schedule</w:t>
      </w:r>
    </w:p>
    <w:p w14:paraId="4008F50B" w14:textId="28D960B0" w:rsidR="00A469B5" w:rsidRPr="00E06AF9" w:rsidRDefault="00A469B5" w:rsidP="00E06AF9">
      <w:pPr>
        <w:pStyle w:val="ListParagraph"/>
        <w:numPr>
          <w:ilvl w:val="0"/>
          <w:numId w:val="2"/>
        </w:numPr>
        <w:spacing w:after="120" w:line="276" w:lineRule="auto"/>
        <w:rPr>
          <w:rFonts w:ascii="Arial" w:hAnsi="Arial" w:cs="Arial"/>
          <w:bCs/>
          <w:sz w:val="22"/>
          <w:szCs w:val="22"/>
        </w:rPr>
      </w:pPr>
      <w:r w:rsidRPr="003F2E99">
        <w:rPr>
          <w:rFonts w:ascii="Arial" w:hAnsi="Arial" w:cs="Arial"/>
          <w:bCs/>
          <w:sz w:val="22"/>
          <w:szCs w:val="22"/>
        </w:rPr>
        <w:t>0</w:t>
      </w:r>
      <w:r w:rsidR="00787877">
        <w:rPr>
          <w:rFonts w:ascii="Arial" w:hAnsi="Arial" w:cs="Arial"/>
          <w:bCs/>
          <w:sz w:val="22"/>
          <w:szCs w:val="22"/>
        </w:rPr>
        <w:t>3</w:t>
      </w:r>
      <w:r w:rsidRPr="003F2E99">
        <w:rPr>
          <w:rFonts w:ascii="Arial" w:hAnsi="Arial" w:cs="Arial"/>
          <w:bCs/>
          <w:sz w:val="22"/>
          <w:szCs w:val="22"/>
        </w:rPr>
        <w:t xml:space="preserve"> Contract </w:t>
      </w:r>
      <w:r w:rsidRPr="00482336">
        <w:rPr>
          <w:rFonts w:ascii="Arial" w:hAnsi="Arial" w:cs="Arial"/>
          <w:bCs/>
          <w:sz w:val="22"/>
          <w:szCs w:val="22"/>
        </w:rPr>
        <w:t>for the Supply of Services - Corporate (no Workers) - May 2022 - Supplier Code of Conduct</w:t>
      </w:r>
    </w:p>
    <w:p w14:paraId="467934CD" w14:textId="763BAADF" w:rsidR="00A469B5" w:rsidRPr="006202BC" w:rsidRDefault="006D1454" w:rsidP="00E06AF9">
      <w:pPr>
        <w:widowControl/>
        <w:pBdr>
          <w:top w:val="nil"/>
          <w:left w:val="nil"/>
          <w:bottom w:val="nil"/>
          <w:right w:val="nil"/>
          <w:between w:val="nil"/>
          <w:bar w:val="nil"/>
        </w:pBdr>
        <w:spacing w:before="240" w:after="120" w:line="276" w:lineRule="auto"/>
        <w:rPr>
          <w:rFonts w:ascii="Arial" w:hAnsi="Arial" w:cs="Arial"/>
          <w:bCs/>
          <w:sz w:val="22"/>
          <w:szCs w:val="22"/>
        </w:rPr>
      </w:pPr>
      <w:r w:rsidRPr="006D1454">
        <w:rPr>
          <w:rFonts w:ascii="Arial" w:eastAsia="Tate New Pro" w:hAnsi="Arial" w:cs="Arial"/>
          <w:noProof/>
          <w:snapToGrid/>
          <w:color w:val="000000"/>
          <w:sz w:val="22"/>
          <w:szCs w:val="22"/>
          <w:u w:color="000000"/>
          <w:bdr w:val="nil"/>
          <w:lang w:eastAsia="en-GB"/>
        </w:rPr>
        <w:lastRenderedPageBreak/>
        <w:drawing>
          <wp:inline distT="0" distB="0" distL="0" distR="0" wp14:anchorId="7ED218AD" wp14:editId="5D099730">
            <wp:extent cx="6645910" cy="3931920"/>
            <wp:effectExtent l="0" t="0" r="2540" b="0"/>
            <wp:docPr id="123602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02991" name=""/>
                    <pic:cNvPicPr/>
                  </pic:nvPicPr>
                  <pic:blipFill>
                    <a:blip r:embed="rId14"/>
                    <a:stretch>
                      <a:fillRect/>
                    </a:stretch>
                  </pic:blipFill>
                  <pic:spPr>
                    <a:xfrm>
                      <a:off x="0" y="0"/>
                      <a:ext cx="6645910" cy="3931920"/>
                    </a:xfrm>
                    <a:prstGeom prst="rect">
                      <a:avLst/>
                    </a:prstGeom>
                  </pic:spPr>
                </pic:pic>
              </a:graphicData>
            </a:graphic>
          </wp:inline>
        </w:drawing>
      </w:r>
      <w:r w:rsidRPr="006D1454">
        <w:rPr>
          <w:rFonts w:ascii="Arial" w:eastAsia="Tate New Pro" w:hAnsi="Arial" w:cs="Arial"/>
          <w:noProof/>
          <w:snapToGrid/>
          <w:color w:val="000000"/>
          <w:sz w:val="22"/>
          <w:szCs w:val="22"/>
          <w:u w:color="000000"/>
          <w:bdr w:val="nil"/>
          <w:lang w:eastAsia="en-GB"/>
        </w:rPr>
        <w:t xml:space="preserve"> </w:t>
      </w:r>
      <w:r w:rsidR="00745A46" w:rsidRPr="00745A46">
        <w:rPr>
          <w:rFonts w:ascii="Arial" w:eastAsia="Tate New Pro" w:hAnsi="Arial" w:cs="Arial"/>
          <w:noProof/>
          <w:snapToGrid/>
          <w:color w:val="000000"/>
          <w:sz w:val="22"/>
          <w:szCs w:val="22"/>
          <w:u w:color="000000"/>
          <w:bdr w:val="nil"/>
          <w:lang w:eastAsia="en-GB"/>
        </w:rPr>
        <w:drawing>
          <wp:inline distT="0" distB="0" distL="0" distR="0" wp14:anchorId="299F3770" wp14:editId="4229BAFD">
            <wp:extent cx="6645910" cy="3843020"/>
            <wp:effectExtent l="0" t="0" r="2540" b="5080"/>
            <wp:docPr id="618886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86450" name=""/>
                    <pic:cNvPicPr/>
                  </pic:nvPicPr>
                  <pic:blipFill>
                    <a:blip r:embed="rId15"/>
                    <a:stretch>
                      <a:fillRect/>
                    </a:stretch>
                  </pic:blipFill>
                  <pic:spPr>
                    <a:xfrm>
                      <a:off x="0" y="0"/>
                      <a:ext cx="6645910" cy="3843020"/>
                    </a:xfrm>
                    <a:prstGeom prst="rect">
                      <a:avLst/>
                    </a:prstGeom>
                  </pic:spPr>
                </pic:pic>
              </a:graphicData>
            </a:graphic>
          </wp:inline>
        </w:drawing>
      </w:r>
      <w:r w:rsidR="002D2706" w:rsidRPr="002D2706">
        <w:rPr>
          <w:noProof/>
          <w:snapToGrid/>
          <w14:ligatures w14:val="standardContextual"/>
        </w:rPr>
        <w:t xml:space="preserve"> </w:t>
      </w:r>
      <w:r w:rsidR="002D2706" w:rsidRPr="002D2706">
        <w:rPr>
          <w:rFonts w:ascii="Arial" w:eastAsia="Tate New Pro" w:hAnsi="Arial" w:cs="Arial"/>
          <w:noProof/>
          <w:snapToGrid/>
          <w:color w:val="000000"/>
          <w:sz w:val="22"/>
          <w:szCs w:val="22"/>
          <w:u w:color="000000"/>
          <w:bdr w:val="nil"/>
          <w:lang w:eastAsia="en-GB"/>
        </w:rPr>
        <w:lastRenderedPageBreak/>
        <w:drawing>
          <wp:inline distT="0" distB="0" distL="0" distR="0" wp14:anchorId="6BB60A0C" wp14:editId="41AC4FC4">
            <wp:extent cx="6645910" cy="2898140"/>
            <wp:effectExtent l="0" t="0" r="2540" b="0"/>
            <wp:docPr id="11174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939" name=""/>
                    <pic:cNvPicPr/>
                  </pic:nvPicPr>
                  <pic:blipFill>
                    <a:blip r:embed="rId16"/>
                    <a:stretch>
                      <a:fillRect/>
                    </a:stretch>
                  </pic:blipFill>
                  <pic:spPr>
                    <a:xfrm>
                      <a:off x="0" y="0"/>
                      <a:ext cx="6645910" cy="2898140"/>
                    </a:xfrm>
                    <a:prstGeom prst="rect">
                      <a:avLst/>
                    </a:prstGeom>
                  </pic:spPr>
                </pic:pic>
              </a:graphicData>
            </a:graphic>
          </wp:inline>
        </w:drawing>
      </w:r>
      <w:r w:rsidR="002D2706" w:rsidRPr="002D2706">
        <w:rPr>
          <w:rFonts w:ascii="Arial" w:eastAsia="Tate New Pro" w:hAnsi="Arial" w:cs="Arial"/>
          <w:noProof/>
          <w:snapToGrid/>
          <w:color w:val="000000"/>
          <w:sz w:val="22"/>
          <w:szCs w:val="22"/>
          <w:u w:color="000000"/>
          <w:bdr w:val="nil"/>
          <w:lang w:eastAsia="en-GB"/>
        </w:rPr>
        <w:t xml:space="preserve"> </w:t>
      </w:r>
      <w:r w:rsidR="00E06AF9" w:rsidRPr="00E06AF9">
        <w:rPr>
          <w:rFonts w:ascii="Arial" w:eastAsia="Tate New Pro" w:hAnsi="Arial" w:cs="Arial"/>
          <w:noProof/>
          <w:snapToGrid/>
          <w:color w:val="000000"/>
          <w:sz w:val="22"/>
          <w:szCs w:val="22"/>
          <w:u w:color="000000"/>
          <w:bdr w:val="nil"/>
          <w:lang w:eastAsia="en-GB"/>
        </w:rPr>
        <w:drawing>
          <wp:inline distT="0" distB="0" distL="0" distR="0" wp14:anchorId="0A6FAD15" wp14:editId="1409BA2E">
            <wp:extent cx="6645910" cy="3073400"/>
            <wp:effectExtent l="0" t="0" r="2540" b="0"/>
            <wp:docPr id="1234089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089944" name=""/>
                    <pic:cNvPicPr/>
                  </pic:nvPicPr>
                  <pic:blipFill>
                    <a:blip r:embed="rId17"/>
                    <a:stretch>
                      <a:fillRect/>
                    </a:stretch>
                  </pic:blipFill>
                  <pic:spPr>
                    <a:xfrm>
                      <a:off x="0" y="0"/>
                      <a:ext cx="6645910" cy="3073400"/>
                    </a:xfrm>
                    <a:prstGeom prst="rect">
                      <a:avLst/>
                    </a:prstGeom>
                  </pic:spPr>
                </pic:pic>
              </a:graphicData>
            </a:graphic>
          </wp:inline>
        </w:drawing>
      </w:r>
    </w:p>
    <w:p w14:paraId="5B018CDD" w14:textId="663929C9" w:rsidR="002E592B" w:rsidRDefault="002725EB" w:rsidP="00E95B2D">
      <w:pPr>
        <w:pStyle w:val="TOCHeading"/>
        <w:spacing w:before="0" w:after="0"/>
        <w:rPr>
          <w:rFonts w:ascii="Arial" w:hAnsi="Arial" w:cs="Arial"/>
          <w:b w:val="0"/>
          <w:bCs/>
          <w:sz w:val="20"/>
          <w:u w:val="single"/>
        </w:rPr>
      </w:pPr>
      <w:r w:rsidRPr="00B93F2D">
        <w:rPr>
          <w:rFonts w:ascii="Arial" w:hAnsi="Arial" w:cs="Arial"/>
          <w:b w:val="0"/>
          <w:bCs/>
          <w:sz w:val="20"/>
          <w:u w:val="single"/>
        </w:rPr>
        <w:t>Tate St</w:t>
      </w:r>
      <w:r w:rsidR="00B8611B">
        <w:rPr>
          <w:rFonts w:ascii="Arial" w:hAnsi="Arial" w:cs="Arial"/>
          <w:b w:val="0"/>
          <w:bCs/>
          <w:sz w:val="20"/>
          <w:u w:val="single"/>
        </w:rPr>
        <w:t xml:space="preserve"> Ives: Gallery 6</w:t>
      </w:r>
      <w:r w:rsidR="008D649D">
        <w:rPr>
          <w:rFonts w:ascii="Arial" w:hAnsi="Arial" w:cs="Arial"/>
          <w:b w:val="0"/>
          <w:bCs/>
          <w:sz w:val="20"/>
          <w:u w:val="single"/>
        </w:rPr>
        <w:t>. Dims</w:t>
      </w:r>
      <w:r w:rsidR="000448DB">
        <w:rPr>
          <w:rFonts w:ascii="Arial" w:hAnsi="Arial" w:cs="Arial"/>
          <w:b w:val="0"/>
          <w:bCs/>
          <w:sz w:val="20"/>
          <w:u w:val="single"/>
        </w:rPr>
        <w:t xml:space="preserve">: L 2943 x W 1642 x H </w:t>
      </w:r>
      <w:r w:rsidR="002750DB">
        <w:rPr>
          <w:rFonts w:ascii="Arial" w:hAnsi="Arial" w:cs="Arial"/>
          <w:b w:val="0"/>
          <w:bCs/>
          <w:sz w:val="20"/>
          <w:u w:val="single"/>
        </w:rPr>
        <w:t>533 cm</w:t>
      </w:r>
    </w:p>
    <w:tbl>
      <w:tblPr>
        <w:tblW w:w="3256" w:type="dxa"/>
        <w:tblLook w:val="04A0" w:firstRow="1" w:lastRow="0" w:firstColumn="1" w:lastColumn="0" w:noHBand="0" w:noVBand="1"/>
      </w:tblPr>
      <w:tblGrid>
        <w:gridCol w:w="960"/>
        <w:gridCol w:w="2296"/>
      </w:tblGrid>
      <w:tr w:rsidR="00E177F8" w:rsidRPr="00E177F8" w14:paraId="2D84BD3F" w14:textId="77777777" w:rsidTr="00B93F2D">
        <w:trPr>
          <w:trHeight w:val="290"/>
        </w:trPr>
        <w:tc>
          <w:tcPr>
            <w:tcW w:w="960" w:type="dxa"/>
            <w:tcBorders>
              <w:top w:val="single" w:sz="4" w:space="0" w:color="auto"/>
              <w:left w:val="single" w:sz="4" w:space="0" w:color="auto"/>
              <w:bottom w:val="single" w:sz="4" w:space="0" w:color="auto"/>
              <w:right w:val="single" w:sz="4" w:space="0" w:color="auto"/>
            </w:tcBorders>
            <w:shd w:val="clear" w:color="000000" w:fill="FC469D"/>
            <w:noWrap/>
            <w:vAlign w:val="bottom"/>
            <w:hideMark/>
          </w:tcPr>
          <w:p w14:paraId="26E842CC" w14:textId="658F3C2B" w:rsidR="00E177F8" w:rsidRPr="00E177F8" w:rsidRDefault="00E177F8" w:rsidP="00E177F8">
            <w:pPr>
              <w:widowControl/>
              <w:rPr>
                <w:rFonts w:ascii="Aptos Narrow" w:hAnsi="Aptos Narrow"/>
                <w:snapToGrid/>
                <w:color w:val="000000"/>
                <w:sz w:val="22"/>
                <w:szCs w:val="22"/>
                <w:lang w:eastAsia="en-GB"/>
              </w:rPr>
            </w:pPr>
            <w:r w:rsidRPr="00E177F8">
              <w:rPr>
                <w:rFonts w:ascii="Aptos Narrow" w:hAnsi="Aptos Narrow"/>
                <w:snapToGrid/>
                <w:color w:val="000000"/>
                <w:sz w:val="22"/>
                <w:szCs w:val="22"/>
                <w:lang w:eastAsia="en-GB"/>
              </w:rPr>
              <w:t> </w:t>
            </w:r>
            <w:r w:rsidR="00F770B0">
              <w:rPr>
                <w:rFonts w:ascii="Aptos Narrow" w:hAnsi="Aptos Narrow"/>
                <w:snapToGrid/>
                <w:color w:val="000000"/>
                <w:sz w:val="22"/>
                <w:szCs w:val="22"/>
                <w:lang w:eastAsia="en-GB"/>
              </w:rPr>
              <w:t>Pink</w:t>
            </w:r>
          </w:p>
        </w:tc>
        <w:tc>
          <w:tcPr>
            <w:tcW w:w="2296" w:type="dxa"/>
            <w:tcBorders>
              <w:top w:val="single" w:sz="4" w:space="0" w:color="auto"/>
              <w:left w:val="nil"/>
              <w:bottom w:val="single" w:sz="4" w:space="0" w:color="auto"/>
              <w:right w:val="single" w:sz="4" w:space="0" w:color="auto"/>
            </w:tcBorders>
            <w:shd w:val="clear" w:color="auto" w:fill="FF3F9A"/>
            <w:noWrap/>
            <w:vAlign w:val="bottom"/>
            <w:hideMark/>
          </w:tcPr>
          <w:p w14:paraId="37575C82" w14:textId="77777777" w:rsidR="00E177F8" w:rsidRPr="00E177F8" w:rsidRDefault="00E177F8" w:rsidP="00E177F8">
            <w:pPr>
              <w:widowControl/>
              <w:rPr>
                <w:rFonts w:ascii="Aptos Narrow" w:hAnsi="Aptos Narrow"/>
                <w:snapToGrid/>
                <w:color w:val="000000"/>
                <w:sz w:val="22"/>
                <w:szCs w:val="22"/>
                <w:lang w:eastAsia="en-GB"/>
              </w:rPr>
            </w:pPr>
            <w:r w:rsidRPr="00E177F8">
              <w:rPr>
                <w:rFonts w:ascii="Aptos Narrow" w:hAnsi="Aptos Narrow"/>
                <w:snapToGrid/>
                <w:color w:val="000000"/>
                <w:sz w:val="22"/>
                <w:szCs w:val="22"/>
                <w:lang w:eastAsia="en-GB"/>
              </w:rPr>
              <w:t>Projection Element 1</w:t>
            </w:r>
          </w:p>
        </w:tc>
      </w:tr>
      <w:tr w:rsidR="00E177F8" w:rsidRPr="00E177F8" w14:paraId="35694E98" w14:textId="77777777" w:rsidTr="00B93F2D">
        <w:trPr>
          <w:trHeight w:val="290"/>
        </w:trPr>
        <w:tc>
          <w:tcPr>
            <w:tcW w:w="960" w:type="dxa"/>
            <w:tcBorders>
              <w:top w:val="nil"/>
              <w:left w:val="single" w:sz="4" w:space="0" w:color="auto"/>
              <w:bottom w:val="single" w:sz="4" w:space="0" w:color="auto"/>
              <w:right w:val="single" w:sz="4" w:space="0" w:color="auto"/>
            </w:tcBorders>
            <w:shd w:val="clear" w:color="auto" w:fill="70AD47" w:themeFill="accent6"/>
            <w:noWrap/>
            <w:vAlign w:val="bottom"/>
            <w:hideMark/>
          </w:tcPr>
          <w:p w14:paraId="585CE171" w14:textId="5B2CF2AD" w:rsidR="00E177F8" w:rsidRPr="00E177F8" w:rsidRDefault="00E177F8" w:rsidP="00E177F8">
            <w:pPr>
              <w:widowControl/>
              <w:rPr>
                <w:rFonts w:ascii="Aptos Narrow" w:hAnsi="Aptos Narrow"/>
                <w:snapToGrid/>
                <w:color w:val="000000"/>
                <w:sz w:val="22"/>
                <w:szCs w:val="22"/>
                <w:lang w:eastAsia="en-GB"/>
              </w:rPr>
            </w:pPr>
            <w:r w:rsidRPr="00E177F8">
              <w:rPr>
                <w:rFonts w:ascii="Aptos Narrow" w:hAnsi="Aptos Narrow"/>
                <w:snapToGrid/>
                <w:color w:val="000000"/>
                <w:sz w:val="22"/>
                <w:szCs w:val="22"/>
                <w:lang w:eastAsia="en-GB"/>
              </w:rPr>
              <w:t> </w:t>
            </w:r>
            <w:r w:rsidR="00F770B0">
              <w:rPr>
                <w:rFonts w:ascii="Aptos Narrow" w:hAnsi="Aptos Narrow"/>
                <w:snapToGrid/>
                <w:color w:val="000000"/>
                <w:sz w:val="22"/>
                <w:szCs w:val="22"/>
                <w:lang w:eastAsia="en-GB"/>
              </w:rPr>
              <w:t>Green</w:t>
            </w:r>
          </w:p>
        </w:tc>
        <w:tc>
          <w:tcPr>
            <w:tcW w:w="2296" w:type="dxa"/>
            <w:tcBorders>
              <w:top w:val="nil"/>
              <w:left w:val="nil"/>
              <w:bottom w:val="single" w:sz="4" w:space="0" w:color="auto"/>
              <w:right w:val="single" w:sz="4" w:space="0" w:color="auto"/>
            </w:tcBorders>
            <w:shd w:val="clear" w:color="auto" w:fill="70AD47" w:themeFill="accent6"/>
            <w:noWrap/>
            <w:vAlign w:val="bottom"/>
            <w:hideMark/>
          </w:tcPr>
          <w:p w14:paraId="7E4197CB" w14:textId="77777777" w:rsidR="00E177F8" w:rsidRPr="00E177F8" w:rsidRDefault="00E177F8" w:rsidP="00E177F8">
            <w:pPr>
              <w:widowControl/>
              <w:rPr>
                <w:rFonts w:ascii="Aptos Narrow" w:hAnsi="Aptos Narrow"/>
                <w:snapToGrid/>
                <w:color w:val="000000"/>
                <w:sz w:val="22"/>
                <w:szCs w:val="22"/>
                <w:lang w:eastAsia="en-GB"/>
              </w:rPr>
            </w:pPr>
            <w:r w:rsidRPr="00E177F8">
              <w:rPr>
                <w:rFonts w:ascii="Aptos Narrow" w:hAnsi="Aptos Narrow"/>
                <w:snapToGrid/>
                <w:color w:val="000000"/>
                <w:sz w:val="22"/>
                <w:szCs w:val="22"/>
                <w:lang w:eastAsia="en-GB"/>
              </w:rPr>
              <w:t>Projection Element 2</w:t>
            </w:r>
          </w:p>
        </w:tc>
      </w:tr>
    </w:tbl>
    <w:p w14:paraId="38FCE886" w14:textId="77777777" w:rsidR="00E95B2D" w:rsidRPr="00B93F2D" w:rsidRDefault="00E95B2D" w:rsidP="00B93F2D">
      <w:pPr>
        <w:pStyle w:val="TOCHeading"/>
        <w:spacing w:before="0" w:after="0"/>
        <w:rPr>
          <w:rFonts w:ascii="Arial" w:hAnsi="Arial" w:cs="Arial"/>
          <w:b w:val="0"/>
          <w:bCs/>
          <w:sz w:val="20"/>
          <w:u w:val="single"/>
        </w:rPr>
      </w:pPr>
    </w:p>
    <w:p w14:paraId="32EB708B" w14:textId="371D3D83" w:rsidR="00A469B5" w:rsidRDefault="00A469B5" w:rsidP="00A469B5">
      <w:pPr>
        <w:pStyle w:val="TOCHeading"/>
      </w:pPr>
      <w:r>
        <w:rPr>
          <w:rFonts w:ascii="Arial" w:hAnsi="Arial" w:cs="Arial"/>
          <w:sz w:val="22"/>
          <w:szCs w:val="22"/>
        </w:rPr>
        <w:br w:type="page"/>
      </w:r>
      <w:bookmarkStart w:id="1" w:name="_Toc13581362"/>
      <w:r w:rsidRPr="00A46ABC">
        <w:lastRenderedPageBreak/>
        <w:t xml:space="preserve">Section 2- </w:t>
      </w:r>
      <w:r>
        <w:t xml:space="preserve">Evaluation of </w:t>
      </w:r>
      <w:bookmarkEnd w:id="1"/>
      <w:r>
        <w:t>Quotes</w:t>
      </w:r>
    </w:p>
    <w:p w14:paraId="0D4956B2" w14:textId="77777777" w:rsidR="00A469B5" w:rsidRPr="00497D71" w:rsidRDefault="00A469B5" w:rsidP="00A469B5">
      <w:pPr>
        <w:spacing w:after="120" w:line="276" w:lineRule="auto"/>
        <w:jc w:val="both"/>
        <w:rPr>
          <w:rFonts w:ascii="Arial" w:hAnsi="Arial" w:cs="Arial"/>
          <w:sz w:val="22"/>
          <w:szCs w:val="22"/>
        </w:rPr>
      </w:pPr>
      <w:r w:rsidRPr="00497D71">
        <w:rPr>
          <w:rFonts w:ascii="Arial" w:hAnsi="Arial" w:cs="Arial"/>
          <w:sz w:val="22"/>
          <w:szCs w:val="22"/>
        </w:rPr>
        <w:t xml:space="preserve">All completed </w:t>
      </w:r>
      <w:r>
        <w:rPr>
          <w:rFonts w:ascii="Arial" w:hAnsi="Arial" w:cs="Arial"/>
          <w:sz w:val="22"/>
          <w:szCs w:val="22"/>
        </w:rPr>
        <w:t xml:space="preserve">quotes </w:t>
      </w:r>
      <w:r w:rsidRPr="00497D71">
        <w:rPr>
          <w:rFonts w:ascii="Arial" w:hAnsi="Arial" w:cs="Arial"/>
          <w:sz w:val="22"/>
          <w:szCs w:val="22"/>
        </w:rPr>
        <w:t>received will be evaluated</w:t>
      </w:r>
      <w:r>
        <w:rPr>
          <w:rFonts w:ascii="Arial" w:hAnsi="Arial" w:cs="Arial"/>
          <w:sz w:val="22"/>
          <w:szCs w:val="22"/>
        </w:rPr>
        <w:t xml:space="preserve"> by officers of Tate</w:t>
      </w:r>
      <w:r w:rsidRPr="00497D71">
        <w:rPr>
          <w:rFonts w:ascii="Arial" w:hAnsi="Arial" w:cs="Arial"/>
          <w:sz w:val="22"/>
          <w:szCs w:val="22"/>
        </w:rPr>
        <w:t xml:space="preserve"> in accordance with the scheme described below.</w:t>
      </w:r>
    </w:p>
    <w:p w14:paraId="518FA81B" w14:textId="77777777" w:rsidR="00A469B5" w:rsidRDefault="00A469B5" w:rsidP="00A469B5">
      <w:pPr>
        <w:spacing w:after="120" w:line="276" w:lineRule="auto"/>
        <w:jc w:val="both"/>
        <w:rPr>
          <w:rFonts w:ascii="Arial" w:hAnsi="Arial" w:cs="Arial"/>
          <w:sz w:val="22"/>
          <w:szCs w:val="22"/>
        </w:rPr>
      </w:pPr>
      <w:r w:rsidRPr="00497D71">
        <w:rPr>
          <w:rFonts w:ascii="Arial" w:hAnsi="Arial" w:cs="Arial"/>
          <w:sz w:val="22"/>
          <w:szCs w:val="22"/>
        </w:rPr>
        <w:t xml:space="preserve">Throughout the evaluation process, the right is reserved to seek clarifications from </w:t>
      </w:r>
      <w:r>
        <w:rPr>
          <w:rFonts w:ascii="Arial" w:hAnsi="Arial" w:cs="Arial"/>
          <w:sz w:val="22"/>
          <w:szCs w:val="22"/>
        </w:rPr>
        <w:t>bidders</w:t>
      </w:r>
      <w:r w:rsidRPr="00497D71">
        <w:rPr>
          <w:rFonts w:ascii="Arial" w:hAnsi="Arial" w:cs="Arial"/>
          <w:sz w:val="22"/>
          <w:szCs w:val="22"/>
        </w:rPr>
        <w:t>, where this is considered necessary to achieve a full understanding of the proposals received.</w:t>
      </w:r>
    </w:p>
    <w:p w14:paraId="0F30EB8E" w14:textId="77777777" w:rsidR="00A469B5" w:rsidRDefault="00A469B5" w:rsidP="00A469B5">
      <w:pPr>
        <w:spacing w:after="120" w:line="276" w:lineRule="auto"/>
        <w:jc w:val="both"/>
        <w:rPr>
          <w:rFonts w:ascii="Arial" w:hAnsi="Arial" w:cs="Arial"/>
          <w:sz w:val="22"/>
          <w:szCs w:val="22"/>
        </w:rPr>
      </w:pPr>
      <w:r>
        <w:rPr>
          <w:rFonts w:ascii="Arial" w:hAnsi="Arial" w:cs="Arial"/>
          <w:sz w:val="22"/>
          <w:szCs w:val="22"/>
        </w:rPr>
        <w:t>The award criteria are shown below alongside their respective weightings;</w:t>
      </w:r>
    </w:p>
    <w:p w14:paraId="62C94E99" w14:textId="77777777" w:rsidR="00A469B5" w:rsidRPr="007E1FD1" w:rsidRDefault="00A469B5" w:rsidP="00A469B5">
      <w:pPr>
        <w:tabs>
          <w:tab w:val="left" w:pos="1701"/>
        </w:tabs>
        <w:spacing w:after="120" w:line="276" w:lineRule="auto"/>
        <w:jc w:val="both"/>
        <w:rPr>
          <w:rFonts w:ascii="Arial" w:hAnsi="Arial" w:cs="Arial"/>
          <w:b/>
          <w:bCs/>
          <w:sz w:val="22"/>
          <w:szCs w:val="22"/>
        </w:rPr>
      </w:pPr>
      <w:r w:rsidRPr="007E1FD1">
        <w:rPr>
          <w:rFonts w:ascii="Arial" w:hAnsi="Arial" w:cs="Arial"/>
          <w:b/>
          <w:bCs/>
          <w:sz w:val="22"/>
          <w:szCs w:val="22"/>
        </w:rPr>
        <w:t>Quality</w:t>
      </w:r>
      <w:r w:rsidRPr="007E1FD1">
        <w:tab/>
      </w:r>
      <w:r w:rsidRPr="007E1FD1">
        <w:rPr>
          <w:rFonts w:ascii="Arial" w:hAnsi="Arial" w:cs="Arial"/>
          <w:b/>
          <w:bCs/>
          <w:sz w:val="22"/>
          <w:szCs w:val="22"/>
        </w:rPr>
        <w:t>50%</w:t>
      </w:r>
    </w:p>
    <w:p w14:paraId="5FD91D45" w14:textId="77777777" w:rsidR="00A469B5" w:rsidRPr="007E1FD1" w:rsidRDefault="00A469B5" w:rsidP="00A469B5">
      <w:pPr>
        <w:tabs>
          <w:tab w:val="left" w:pos="1701"/>
        </w:tabs>
        <w:spacing w:after="120" w:line="276" w:lineRule="auto"/>
        <w:jc w:val="both"/>
        <w:rPr>
          <w:rFonts w:ascii="Arial" w:hAnsi="Arial" w:cs="Arial"/>
          <w:b/>
          <w:bCs/>
          <w:sz w:val="22"/>
          <w:szCs w:val="22"/>
        </w:rPr>
      </w:pPr>
      <w:r w:rsidRPr="007E1FD1">
        <w:rPr>
          <w:rFonts w:ascii="Arial" w:hAnsi="Arial" w:cs="Arial"/>
          <w:b/>
          <w:bCs/>
          <w:sz w:val="22"/>
          <w:szCs w:val="22"/>
        </w:rPr>
        <w:t>Price</w:t>
      </w:r>
      <w:r w:rsidRPr="007E1FD1">
        <w:tab/>
      </w:r>
      <w:r w:rsidRPr="007E1FD1">
        <w:rPr>
          <w:rFonts w:ascii="Arial" w:hAnsi="Arial" w:cs="Arial"/>
          <w:b/>
          <w:bCs/>
          <w:sz w:val="22"/>
          <w:szCs w:val="22"/>
        </w:rPr>
        <w:t>50%</w:t>
      </w:r>
    </w:p>
    <w:p w14:paraId="2744CA2B" w14:textId="77777777" w:rsidR="00A469B5" w:rsidRDefault="00A469B5" w:rsidP="00A469B5">
      <w:pPr>
        <w:spacing w:after="120" w:line="276" w:lineRule="auto"/>
        <w:jc w:val="both"/>
        <w:rPr>
          <w:rFonts w:ascii="Arial" w:hAnsi="Arial" w:cs="Arial"/>
          <w:sz w:val="22"/>
          <w:szCs w:val="22"/>
        </w:rPr>
      </w:pPr>
      <w:r w:rsidRPr="00497D71">
        <w:rPr>
          <w:rFonts w:ascii="Arial" w:hAnsi="Arial" w:cs="Arial"/>
          <w:sz w:val="22"/>
          <w:szCs w:val="22"/>
        </w:rPr>
        <w:t xml:space="preserve">The evaluation will be conducted in </w:t>
      </w:r>
      <w:r w:rsidRPr="001E03C9">
        <w:rPr>
          <w:rFonts w:ascii="Arial" w:hAnsi="Arial" w:cs="Arial"/>
          <w:sz w:val="22"/>
          <w:szCs w:val="22"/>
        </w:rPr>
        <w:t>two</w:t>
      </w:r>
      <w:r>
        <w:rPr>
          <w:rFonts w:ascii="Arial" w:hAnsi="Arial" w:cs="Arial"/>
          <w:sz w:val="22"/>
          <w:szCs w:val="22"/>
        </w:rPr>
        <w:t xml:space="preserve"> stages</w:t>
      </w:r>
    </w:p>
    <w:p w14:paraId="150C8EE4" w14:textId="77777777" w:rsidR="00A469B5" w:rsidRPr="00036760" w:rsidRDefault="00A469B5" w:rsidP="00A469B5">
      <w:pPr>
        <w:spacing w:after="120" w:line="276" w:lineRule="auto"/>
        <w:jc w:val="both"/>
        <w:rPr>
          <w:rFonts w:ascii="Tate New Pro" w:hAnsi="Tate New Pro" w:cs="Arial"/>
          <w:sz w:val="22"/>
          <w:szCs w:val="22"/>
        </w:rPr>
      </w:pPr>
      <w:r w:rsidRPr="00036760">
        <w:rPr>
          <w:rFonts w:ascii="Tate New Pro" w:hAnsi="Tate New Pro" w:cs="Arial"/>
          <w:sz w:val="22"/>
          <w:szCs w:val="22"/>
        </w:rPr>
        <w:t>Stage 1</w:t>
      </w:r>
      <w:r w:rsidRPr="00036760">
        <w:rPr>
          <w:rFonts w:ascii="Tate New Pro" w:hAnsi="Tate New Pro" w:cs="Arial"/>
          <w:sz w:val="22"/>
          <w:szCs w:val="22"/>
        </w:rPr>
        <w:tab/>
      </w:r>
      <w:r>
        <w:rPr>
          <w:rFonts w:ascii="Tate New Pro" w:hAnsi="Tate New Pro" w:cs="Arial"/>
          <w:sz w:val="22"/>
          <w:szCs w:val="22"/>
        </w:rPr>
        <w:t xml:space="preserve"> - </w:t>
      </w:r>
      <w:r w:rsidRPr="00036760">
        <w:rPr>
          <w:rFonts w:ascii="Tate New Pro" w:hAnsi="Tate New Pro" w:cs="Arial"/>
          <w:sz w:val="22"/>
          <w:szCs w:val="22"/>
        </w:rPr>
        <w:t>Method Statements</w:t>
      </w:r>
    </w:p>
    <w:p w14:paraId="1DD28E4E" w14:textId="77777777" w:rsidR="00A469B5" w:rsidRPr="007E1FD1" w:rsidRDefault="00A469B5" w:rsidP="00A469B5">
      <w:pPr>
        <w:spacing w:after="120" w:line="276" w:lineRule="auto"/>
        <w:jc w:val="both"/>
        <w:rPr>
          <w:rFonts w:ascii="Arial" w:hAnsi="Arial" w:cs="Arial"/>
          <w:sz w:val="22"/>
          <w:szCs w:val="22"/>
        </w:rPr>
      </w:pPr>
      <w:r w:rsidRPr="007E1FD1">
        <w:rPr>
          <w:rFonts w:ascii="Arial" w:hAnsi="Arial" w:cs="Arial"/>
          <w:sz w:val="22"/>
          <w:szCs w:val="22"/>
        </w:rPr>
        <w:t xml:space="preserve">Quality accounts for 50% of the total quote score and will be assessed by reference to several method statements prepared by the supplier in response to questions posed in Section 3 of this document. There are </w:t>
      </w:r>
      <w:r>
        <w:rPr>
          <w:rFonts w:ascii="Arial" w:hAnsi="Arial" w:cs="Arial"/>
          <w:sz w:val="22"/>
          <w:szCs w:val="22"/>
        </w:rPr>
        <w:t>3</w:t>
      </w:r>
      <w:r w:rsidRPr="007E1FD1">
        <w:rPr>
          <w:rFonts w:ascii="Arial" w:hAnsi="Arial" w:cs="Arial"/>
          <w:sz w:val="22"/>
          <w:szCs w:val="22"/>
        </w:rPr>
        <w:t xml:space="preserve"> x questions and each has an individual weighting as shown.</w:t>
      </w:r>
      <w:r>
        <w:rPr>
          <w:rFonts w:ascii="Arial" w:hAnsi="Arial" w:cs="Arial"/>
          <w:sz w:val="22"/>
          <w:szCs w:val="22"/>
        </w:rPr>
        <w:t xml:space="preserve"> In order for the method statements to be evaluated suppliers must ‘pass’ the Selection Criteria in Section 3. </w:t>
      </w:r>
    </w:p>
    <w:p w14:paraId="31AA1922" w14:textId="77777777" w:rsidR="00A469B5" w:rsidRPr="00841EA9" w:rsidRDefault="00A469B5" w:rsidP="00A469B5">
      <w:pPr>
        <w:spacing w:after="120" w:line="276" w:lineRule="auto"/>
        <w:jc w:val="both"/>
        <w:rPr>
          <w:rFonts w:ascii="Arial" w:hAnsi="Arial" w:cs="Arial"/>
          <w:sz w:val="22"/>
          <w:szCs w:val="22"/>
        </w:rPr>
      </w:pPr>
      <w:r w:rsidRPr="00841EA9">
        <w:rPr>
          <w:rFonts w:ascii="Arial" w:hAnsi="Arial" w:cs="Arial"/>
          <w:sz w:val="22"/>
          <w:szCs w:val="22"/>
        </w:rPr>
        <w:t>When answering the questions Tenderers must make sure that they answer what is being asked including added value if allowed for in the scoring scale below. Anything that is not directly relevant to the particular method statement or question should not be included.</w:t>
      </w:r>
    </w:p>
    <w:p w14:paraId="6592FC2D" w14:textId="77777777" w:rsidR="00A469B5" w:rsidRPr="00841EA9" w:rsidRDefault="00A469B5" w:rsidP="00A469B5">
      <w:pPr>
        <w:spacing w:after="120" w:line="276" w:lineRule="auto"/>
        <w:jc w:val="both"/>
        <w:rPr>
          <w:rFonts w:ascii="Arial" w:hAnsi="Arial" w:cs="Arial"/>
          <w:sz w:val="22"/>
          <w:szCs w:val="22"/>
        </w:rPr>
      </w:pPr>
      <w:r w:rsidRPr="00841EA9">
        <w:rPr>
          <w:rFonts w:ascii="Arial" w:hAnsi="Arial" w:cs="Arial"/>
          <w:sz w:val="22"/>
          <w:szCs w:val="22"/>
        </w:rPr>
        <w:t xml:space="preserve">Tenderers should also make sure that their answers inform not just what they will do, but how they will do it, and what their proposed timescales are (as relevant).  It is useful to give examples and/or provide evidence to support your responses.  Tenderers are encouraged to use the word count allowed to answer each question as fully as possible.  The purpose should be to include as much relevant detail as required, so that the evaluation panel gets the fullest possible picture.  </w:t>
      </w:r>
    </w:p>
    <w:p w14:paraId="52E1277C" w14:textId="77777777" w:rsidR="00A469B5" w:rsidRPr="00036760" w:rsidRDefault="00A469B5" w:rsidP="00A469B5">
      <w:pPr>
        <w:spacing w:after="120" w:line="276" w:lineRule="auto"/>
        <w:jc w:val="both"/>
        <w:rPr>
          <w:rFonts w:ascii="Arial" w:hAnsi="Arial" w:cs="Arial"/>
          <w:sz w:val="22"/>
          <w:szCs w:val="22"/>
        </w:rPr>
      </w:pPr>
      <w:r w:rsidRPr="00841EA9">
        <w:rPr>
          <w:rFonts w:ascii="Arial" w:hAnsi="Arial" w:cs="Arial"/>
          <w:sz w:val="22"/>
          <w:szCs w:val="22"/>
        </w:rPr>
        <w:t>Each method statement will be evaluated individually.  When scoring each statement, no consideration is given to responses to other questions so please do not cross refer to responses provided elsewhere in your tender.</w:t>
      </w:r>
    </w:p>
    <w:p w14:paraId="22B4916C" w14:textId="77777777" w:rsidR="00A469B5" w:rsidRPr="00036760" w:rsidRDefault="00A469B5" w:rsidP="00A469B5">
      <w:pPr>
        <w:spacing w:after="120" w:line="276" w:lineRule="auto"/>
        <w:jc w:val="both"/>
        <w:rPr>
          <w:rFonts w:ascii="Arial" w:hAnsi="Arial" w:cs="Arial"/>
          <w:sz w:val="22"/>
          <w:szCs w:val="22"/>
        </w:rPr>
      </w:pPr>
      <w:r w:rsidRPr="00036760">
        <w:rPr>
          <w:rFonts w:ascii="Arial" w:hAnsi="Arial" w:cs="Arial"/>
          <w:sz w:val="22"/>
          <w:szCs w:val="22"/>
        </w:rPr>
        <w:t xml:space="preserve">Method statements will be marked on a scale of 0 to </w:t>
      </w:r>
      <w:r>
        <w:rPr>
          <w:rFonts w:ascii="Arial" w:hAnsi="Arial" w:cs="Arial"/>
          <w:sz w:val="22"/>
          <w:szCs w:val="22"/>
        </w:rPr>
        <w:t>4</w:t>
      </w:r>
      <w:r w:rsidRPr="00036760">
        <w:rPr>
          <w:rFonts w:ascii="Arial" w:hAnsi="Arial" w:cs="Arial"/>
          <w:sz w:val="22"/>
          <w:szCs w:val="22"/>
        </w:rPr>
        <w:t xml:space="preserve"> points as detailed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02"/>
        <w:gridCol w:w="7292"/>
      </w:tblGrid>
      <w:tr w:rsidR="00A469B5" w:rsidRPr="00715705" w14:paraId="28913567" w14:textId="77777777">
        <w:trPr>
          <w:cantSplit/>
          <w:trHeight w:val="341"/>
          <w:jc w:val="center"/>
        </w:trPr>
        <w:tc>
          <w:tcPr>
            <w:tcW w:w="1011" w:type="dxa"/>
            <w:shd w:val="clear" w:color="auto" w:fill="auto"/>
            <w:vAlign w:val="center"/>
          </w:tcPr>
          <w:p w14:paraId="043B99C1" w14:textId="77777777" w:rsidR="00A469B5" w:rsidRPr="00715705" w:rsidRDefault="00A469B5">
            <w:pPr>
              <w:spacing w:after="120" w:line="276" w:lineRule="auto"/>
              <w:jc w:val="center"/>
              <w:rPr>
                <w:rFonts w:ascii="Arial" w:hAnsi="Arial" w:cs="Arial"/>
                <w:b/>
                <w:sz w:val="22"/>
                <w:szCs w:val="22"/>
              </w:rPr>
            </w:pPr>
            <w:r>
              <w:rPr>
                <w:rFonts w:ascii="Arial" w:hAnsi="Arial" w:cs="Arial"/>
                <w:b/>
                <w:sz w:val="22"/>
                <w:szCs w:val="22"/>
              </w:rPr>
              <w:t>Score</w:t>
            </w:r>
          </w:p>
        </w:tc>
        <w:tc>
          <w:tcPr>
            <w:tcW w:w="2002" w:type="dxa"/>
            <w:vAlign w:val="center"/>
          </w:tcPr>
          <w:p w14:paraId="7D863975" w14:textId="77777777" w:rsidR="00A469B5" w:rsidRPr="00937DDC" w:rsidRDefault="00A469B5">
            <w:pPr>
              <w:spacing w:after="120" w:line="276" w:lineRule="auto"/>
              <w:jc w:val="center"/>
              <w:rPr>
                <w:rFonts w:ascii="Arial" w:hAnsi="Arial" w:cs="Arial"/>
                <w:b/>
                <w:bCs/>
                <w:sz w:val="22"/>
                <w:szCs w:val="22"/>
              </w:rPr>
            </w:pPr>
            <w:r w:rsidRPr="00937DDC">
              <w:rPr>
                <w:rFonts w:ascii="Arial" w:hAnsi="Arial" w:cs="Arial"/>
                <w:b/>
                <w:bCs/>
                <w:sz w:val="22"/>
                <w:szCs w:val="22"/>
              </w:rPr>
              <w:t>Definition</w:t>
            </w:r>
          </w:p>
        </w:tc>
        <w:tc>
          <w:tcPr>
            <w:tcW w:w="7292" w:type="dxa"/>
            <w:shd w:val="clear" w:color="auto" w:fill="auto"/>
            <w:vAlign w:val="center"/>
          </w:tcPr>
          <w:p w14:paraId="21572E20" w14:textId="77777777" w:rsidR="00A469B5" w:rsidRPr="00937DDC" w:rsidRDefault="00A469B5">
            <w:pPr>
              <w:spacing w:after="120" w:line="276" w:lineRule="auto"/>
              <w:jc w:val="center"/>
              <w:rPr>
                <w:rFonts w:ascii="Arial" w:hAnsi="Arial" w:cs="Arial"/>
                <w:b/>
                <w:bCs/>
                <w:sz w:val="22"/>
                <w:szCs w:val="22"/>
              </w:rPr>
            </w:pPr>
            <w:r w:rsidRPr="00937DDC">
              <w:rPr>
                <w:rFonts w:ascii="Arial" w:hAnsi="Arial" w:cs="Arial"/>
                <w:b/>
                <w:bCs/>
                <w:sz w:val="22"/>
                <w:szCs w:val="22"/>
              </w:rPr>
              <w:t>In the context of the specific question concerned;</w:t>
            </w:r>
          </w:p>
        </w:tc>
      </w:tr>
      <w:tr w:rsidR="00A469B5" w:rsidRPr="00715705" w14:paraId="620E41B3" w14:textId="77777777">
        <w:trPr>
          <w:cantSplit/>
          <w:trHeight w:val="636"/>
          <w:jc w:val="center"/>
        </w:trPr>
        <w:tc>
          <w:tcPr>
            <w:tcW w:w="1011" w:type="dxa"/>
            <w:shd w:val="clear" w:color="auto" w:fill="auto"/>
            <w:vAlign w:val="center"/>
          </w:tcPr>
          <w:p w14:paraId="65BA7799" w14:textId="77777777" w:rsidR="00A469B5" w:rsidRPr="00715705" w:rsidRDefault="00A469B5">
            <w:pPr>
              <w:spacing w:after="120" w:line="276" w:lineRule="auto"/>
              <w:jc w:val="center"/>
              <w:rPr>
                <w:rFonts w:ascii="Arial" w:hAnsi="Arial" w:cs="Arial"/>
                <w:b/>
                <w:sz w:val="22"/>
                <w:szCs w:val="22"/>
              </w:rPr>
            </w:pPr>
            <w:r w:rsidRPr="00715705">
              <w:rPr>
                <w:rFonts w:ascii="Arial" w:hAnsi="Arial" w:cs="Arial"/>
                <w:b/>
                <w:sz w:val="22"/>
                <w:szCs w:val="22"/>
              </w:rPr>
              <w:t>0</w:t>
            </w:r>
          </w:p>
        </w:tc>
        <w:tc>
          <w:tcPr>
            <w:tcW w:w="2002" w:type="dxa"/>
            <w:vAlign w:val="center"/>
          </w:tcPr>
          <w:p w14:paraId="3D8B17DA" w14:textId="77777777" w:rsidR="00A469B5" w:rsidRPr="00715705" w:rsidRDefault="00A469B5">
            <w:pPr>
              <w:spacing w:after="120" w:line="276" w:lineRule="auto"/>
              <w:jc w:val="center"/>
              <w:rPr>
                <w:rFonts w:ascii="Arial" w:hAnsi="Arial" w:cs="Arial"/>
                <w:sz w:val="22"/>
                <w:szCs w:val="22"/>
              </w:rPr>
            </w:pPr>
            <w:r>
              <w:rPr>
                <w:rFonts w:ascii="Arial" w:hAnsi="Arial" w:cs="Arial"/>
                <w:sz w:val="22"/>
                <w:szCs w:val="22"/>
              </w:rPr>
              <w:t>Unacceptable</w:t>
            </w:r>
          </w:p>
        </w:tc>
        <w:tc>
          <w:tcPr>
            <w:tcW w:w="7292" w:type="dxa"/>
            <w:shd w:val="clear" w:color="auto" w:fill="auto"/>
            <w:vAlign w:val="center"/>
          </w:tcPr>
          <w:p w14:paraId="1C1ED5EC" w14:textId="77777777" w:rsidR="00A469B5" w:rsidRDefault="00A469B5">
            <w:pPr>
              <w:spacing w:after="120" w:line="276" w:lineRule="auto"/>
              <w:jc w:val="center"/>
              <w:rPr>
                <w:rFonts w:ascii="Arial" w:hAnsi="Arial" w:cs="Arial"/>
                <w:b/>
                <w:bCs/>
                <w:sz w:val="22"/>
                <w:szCs w:val="22"/>
              </w:rPr>
            </w:pPr>
            <w:r w:rsidRPr="00286604">
              <w:rPr>
                <w:rFonts w:ascii="Arial" w:hAnsi="Arial" w:cs="Arial"/>
                <w:b/>
                <w:bCs/>
                <w:sz w:val="22"/>
                <w:szCs w:val="22"/>
              </w:rPr>
              <w:t>No response</w:t>
            </w:r>
            <w:r>
              <w:rPr>
                <w:rFonts w:ascii="Arial" w:hAnsi="Arial" w:cs="Arial"/>
                <w:b/>
                <w:bCs/>
                <w:sz w:val="22"/>
                <w:szCs w:val="22"/>
              </w:rPr>
              <w:t>;</w:t>
            </w:r>
          </w:p>
          <w:p w14:paraId="66017C66" w14:textId="77777777" w:rsidR="00A469B5" w:rsidRPr="00715705" w:rsidRDefault="00A469B5">
            <w:pPr>
              <w:spacing w:after="120" w:line="276" w:lineRule="auto"/>
              <w:jc w:val="center"/>
              <w:rPr>
                <w:rFonts w:ascii="Arial" w:hAnsi="Arial" w:cs="Arial"/>
                <w:sz w:val="22"/>
                <w:szCs w:val="22"/>
              </w:rPr>
            </w:pPr>
            <w:r w:rsidRPr="00937DDC">
              <w:rPr>
                <w:rFonts w:ascii="Arial" w:hAnsi="Arial" w:cs="Arial"/>
                <w:b/>
                <w:bCs/>
                <w:sz w:val="22"/>
                <w:szCs w:val="22"/>
              </w:rPr>
              <w:t>Or</w:t>
            </w:r>
            <w:r>
              <w:rPr>
                <w:rFonts w:ascii="Arial" w:hAnsi="Arial" w:cs="Arial"/>
                <w:b/>
                <w:bCs/>
                <w:sz w:val="22"/>
                <w:szCs w:val="22"/>
              </w:rPr>
              <w:t xml:space="preserve"> </w:t>
            </w:r>
            <w:r w:rsidRPr="00715705">
              <w:rPr>
                <w:rFonts w:ascii="Arial" w:hAnsi="Arial" w:cs="Arial"/>
                <w:sz w:val="22"/>
                <w:szCs w:val="22"/>
              </w:rPr>
              <w:t xml:space="preserve">the response raises </w:t>
            </w:r>
            <w:r w:rsidRPr="00286604">
              <w:rPr>
                <w:rFonts w:ascii="Arial" w:hAnsi="Arial" w:cs="Arial"/>
                <w:b/>
                <w:bCs/>
                <w:sz w:val="22"/>
                <w:szCs w:val="22"/>
              </w:rPr>
              <w:t xml:space="preserve">major </w:t>
            </w:r>
            <w:r>
              <w:rPr>
                <w:rFonts w:ascii="Arial" w:hAnsi="Arial" w:cs="Arial"/>
                <w:b/>
                <w:bCs/>
                <w:sz w:val="22"/>
                <w:szCs w:val="22"/>
              </w:rPr>
              <w:t>shortcomings and concerns</w:t>
            </w:r>
            <w:r w:rsidRPr="00715705">
              <w:rPr>
                <w:rFonts w:ascii="Arial" w:hAnsi="Arial" w:cs="Arial"/>
                <w:sz w:val="22"/>
                <w:szCs w:val="22"/>
              </w:rPr>
              <w:t xml:space="preserve"> about understanding or approach which are potentially highly detrimental to satisfactory service delivery or contract performance.</w:t>
            </w:r>
          </w:p>
        </w:tc>
      </w:tr>
      <w:tr w:rsidR="00A469B5" w:rsidRPr="00715705" w14:paraId="0FD724AE" w14:textId="77777777">
        <w:trPr>
          <w:cantSplit/>
          <w:trHeight w:val="551"/>
          <w:jc w:val="center"/>
        </w:trPr>
        <w:tc>
          <w:tcPr>
            <w:tcW w:w="1011" w:type="dxa"/>
            <w:shd w:val="clear" w:color="auto" w:fill="auto"/>
            <w:vAlign w:val="center"/>
          </w:tcPr>
          <w:p w14:paraId="57FB5867" w14:textId="77777777" w:rsidR="00A469B5" w:rsidRPr="00715705" w:rsidRDefault="00A469B5">
            <w:pPr>
              <w:spacing w:after="120" w:line="276" w:lineRule="auto"/>
              <w:jc w:val="center"/>
              <w:rPr>
                <w:rFonts w:ascii="Arial" w:hAnsi="Arial" w:cs="Arial"/>
                <w:b/>
                <w:sz w:val="22"/>
                <w:szCs w:val="22"/>
              </w:rPr>
            </w:pPr>
            <w:r w:rsidRPr="00715705">
              <w:rPr>
                <w:rFonts w:ascii="Arial" w:hAnsi="Arial" w:cs="Arial"/>
                <w:b/>
                <w:sz w:val="22"/>
                <w:szCs w:val="22"/>
              </w:rPr>
              <w:t>1</w:t>
            </w:r>
          </w:p>
        </w:tc>
        <w:tc>
          <w:tcPr>
            <w:tcW w:w="2002" w:type="dxa"/>
            <w:vAlign w:val="center"/>
          </w:tcPr>
          <w:p w14:paraId="607B423B" w14:textId="77777777" w:rsidR="00A469B5" w:rsidRPr="00715705" w:rsidRDefault="00A469B5">
            <w:pPr>
              <w:spacing w:after="120" w:line="276" w:lineRule="auto"/>
              <w:jc w:val="center"/>
              <w:rPr>
                <w:rFonts w:ascii="Arial" w:hAnsi="Arial" w:cs="Arial"/>
                <w:sz w:val="22"/>
                <w:szCs w:val="22"/>
              </w:rPr>
            </w:pPr>
            <w:r>
              <w:rPr>
                <w:rFonts w:ascii="Arial" w:hAnsi="Arial" w:cs="Arial"/>
                <w:sz w:val="22"/>
                <w:szCs w:val="22"/>
              </w:rPr>
              <w:t>Weak</w:t>
            </w:r>
          </w:p>
        </w:tc>
        <w:tc>
          <w:tcPr>
            <w:tcW w:w="7292" w:type="dxa"/>
            <w:shd w:val="clear" w:color="auto" w:fill="auto"/>
            <w:vAlign w:val="center"/>
          </w:tcPr>
          <w:p w14:paraId="73A8B0F7" w14:textId="77777777" w:rsidR="00A469B5" w:rsidRDefault="00A469B5">
            <w:pPr>
              <w:spacing w:after="120" w:line="276" w:lineRule="auto"/>
              <w:jc w:val="center"/>
              <w:rPr>
                <w:rFonts w:ascii="Arial" w:hAnsi="Arial" w:cs="Arial"/>
                <w:sz w:val="22"/>
                <w:szCs w:val="22"/>
              </w:rPr>
            </w:pPr>
            <w:r>
              <w:rPr>
                <w:rFonts w:ascii="Arial" w:hAnsi="Arial" w:cs="Arial"/>
                <w:sz w:val="22"/>
                <w:szCs w:val="22"/>
              </w:rPr>
              <w:t>The response partially addresses the requirement and questions.</w:t>
            </w:r>
          </w:p>
          <w:p w14:paraId="2999E446" w14:textId="77777777" w:rsidR="00A469B5" w:rsidRPr="00715705" w:rsidRDefault="00A469B5">
            <w:pPr>
              <w:spacing w:after="120" w:line="276" w:lineRule="auto"/>
              <w:jc w:val="center"/>
              <w:rPr>
                <w:rFonts w:ascii="Arial" w:hAnsi="Arial" w:cs="Arial"/>
                <w:sz w:val="22"/>
                <w:szCs w:val="22"/>
              </w:rPr>
            </w:pPr>
            <w:r>
              <w:rPr>
                <w:rFonts w:ascii="Arial" w:hAnsi="Arial" w:cs="Arial"/>
                <w:sz w:val="22"/>
                <w:szCs w:val="22"/>
              </w:rPr>
              <w:t>T</w:t>
            </w:r>
            <w:r w:rsidRPr="00715705">
              <w:rPr>
                <w:rFonts w:ascii="Arial" w:hAnsi="Arial" w:cs="Arial"/>
                <w:sz w:val="22"/>
                <w:szCs w:val="22"/>
              </w:rPr>
              <w:t xml:space="preserve">he response suggests </w:t>
            </w:r>
            <w:r w:rsidRPr="00286604">
              <w:rPr>
                <w:rFonts w:ascii="Arial" w:hAnsi="Arial" w:cs="Arial"/>
                <w:b/>
                <w:bCs/>
                <w:sz w:val="22"/>
                <w:szCs w:val="22"/>
              </w:rPr>
              <w:t>significant shortcomings</w:t>
            </w:r>
            <w:r w:rsidRPr="00715705">
              <w:rPr>
                <w:rFonts w:ascii="Arial" w:hAnsi="Arial" w:cs="Arial"/>
                <w:sz w:val="22"/>
                <w:szCs w:val="22"/>
              </w:rPr>
              <w:t xml:space="preserve"> of understanding or approach which is likely to impact on service delivery or contract performance.</w:t>
            </w:r>
          </w:p>
        </w:tc>
      </w:tr>
      <w:tr w:rsidR="00A469B5" w:rsidRPr="00715705" w14:paraId="1614B01F" w14:textId="77777777">
        <w:trPr>
          <w:cantSplit/>
          <w:trHeight w:val="465"/>
          <w:jc w:val="center"/>
        </w:trPr>
        <w:tc>
          <w:tcPr>
            <w:tcW w:w="1011" w:type="dxa"/>
            <w:shd w:val="clear" w:color="auto" w:fill="auto"/>
            <w:vAlign w:val="center"/>
          </w:tcPr>
          <w:p w14:paraId="4BA6D31E" w14:textId="77777777" w:rsidR="00A469B5" w:rsidRPr="00715705" w:rsidRDefault="00A469B5">
            <w:pPr>
              <w:spacing w:after="120" w:line="276" w:lineRule="auto"/>
              <w:jc w:val="center"/>
              <w:rPr>
                <w:rFonts w:ascii="Arial" w:hAnsi="Arial" w:cs="Arial"/>
                <w:b/>
                <w:sz w:val="22"/>
                <w:szCs w:val="22"/>
              </w:rPr>
            </w:pPr>
            <w:r w:rsidRPr="00715705">
              <w:rPr>
                <w:rFonts w:ascii="Arial" w:hAnsi="Arial" w:cs="Arial"/>
                <w:b/>
                <w:sz w:val="22"/>
                <w:szCs w:val="22"/>
              </w:rPr>
              <w:t>2</w:t>
            </w:r>
          </w:p>
        </w:tc>
        <w:tc>
          <w:tcPr>
            <w:tcW w:w="2002" w:type="dxa"/>
            <w:vAlign w:val="center"/>
          </w:tcPr>
          <w:p w14:paraId="59FE10AC" w14:textId="77777777" w:rsidR="00A469B5" w:rsidRPr="00715705" w:rsidRDefault="00A469B5">
            <w:pPr>
              <w:spacing w:after="120" w:line="276" w:lineRule="auto"/>
              <w:jc w:val="center"/>
              <w:rPr>
                <w:rFonts w:ascii="Arial" w:hAnsi="Arial" w:cs="Arial"/>
                <w:sz w:val="22"/>
                <w:szCs w:val="22"/>
              </w:rPr>
            </w:pPr>
            <w:r>
              <w:rPr>
                <w:rFonts w:ascii="Arial" w:hAnsi="Arial" w:cs="Arial"/>
                <w:sz w:val="22"/>
                <w:szCs w:val="22"/>
              </w:rPr>
              <w:t>Moderate</w:t>
            </w:r>
          </w:p>
        </w:tc>
        <w:tc>
          <w:tcPr>
            <w:tcW w:w="7292" w:type="dxa"/>
            <w:shd w:val="clear" w:color="auto" w:fill="auto"/>
            <w:vAlign w:val="center"/>
          </w:tcPr>
          <w:p w14:paraId="02D26A1C" w14:textId="77777777" w:rsidR="00A469B5" w:rsidRDefault="00A469B5">
            <w:pPr>
              <w:spacing w:after="120" w:line="276" w:lineRule="auto"/>
              <w:jc w:val="center"/>
              <w:rPr>
                <w:rFonts w:ascii="Arial" w:hAnsi="Arial" w:cs="Arial"/>
                <w:sz w:val="22"/>
                <w:szCs w:val="22"/>
              </w:rPr>
            </w:pPr>
            <w:r>
              <w:rPr>
                <w:rFonts w:ascii="Arial" w:hAnsi="Arial" w:cs="Arial"/>
                <w:sz w:val="22"/>
                <w:szCs w:val="22"/>
              </w:rPr>
              <w:t>The response addresses almost all aspects of the requirement and question.</w:t>
            </w:r>
          </w:p>
          <w:p w14:paraId="5D3D5C8F" w14:textId="77777777" w:rsidR="00A469B5" w:rsidRPr="00715705" w:rsidRDefault="00A469B5">
            <w:pPr>
              <w:spacing w:after="120" w:line="276" w:lineRule="auto"/>
              <w:jc w:val="center"/>
              <w:rPr>
                <w:rFonts w:ascii="Arial" w:hAnsi="Arial" w:cs="Arial"/>
                <w:sz w:val="22"/>
                <w:szCs w:val="22"/>
              </w:rPr>
            </w:pPr>
            <w:r>
              <w:rPr>
                <w:rFonts w:ascii="Arial" w:hAnsi="Arial" w:cs="Arial"/>
                <w:sz w:val="22"/>
                <w:szCs w:val="22"/>
              </w:rPr>
              <w:t>T</w:t>
            </w:r>
            <w:r w:rsidRPr="00715705">
              <w:rPr>
                <w:rFonts w:ascii="Arial" w:hAnsi="Arial" w:cs="Arial"/>
                <w:sz w:val="22"/>
                <w:szCs w:val="22"/>
              </w:rPr>
              <w:t xml:space="preserve">he response suggests </w:t>
            </w:r>
            <w:r w:rsidRPr="00286604">
              <w:rPr>
                <w:rFonts w:ascii="Arial" w:hAnsi="Arial" w:cs="Arial"/>
                <w:b/>
                <w:bCs/>
                <w:sz w:val="22"/>
                <w:szCs w:val="22"/>
              </w:rPr>
              <w:t>shortcomings</w:t>
            </w:r>
            <w:r w:rsidRPr="00715705">
              <w:rPr>
                <w:rFonts w:ascii="Arial" w:hAnsi="Arial" w:cs="Arial"/>
                <w:sz w:val="22"/>
                <w:szCs w:val="22"/>
              </w:rPr>
              <w:t xml:space="preserve"> of understanding or approach which may impact to a limited extent on service delivery or contract performance.</w:t>
            </w:r>
          </w:p>
        </w:tc>
      </w:tr>
      <w:tr w:rsidR="00A469B5" w:rsidRPr="00715705" w14:paraId="172FF69F" w14:textId="77777777">
        <w:trPr>
          <w:cantSplit/>
          <w:trHeight w:val="388"/>
          <w:jc w:val="center"/>
        </w:trPr>
        <w:tc>
          <w:tcPr>
            <w:tcW w:w="1011" w:type="dxa"/>
            <w:shd w:val="clear" w:color="auto" w:fill="auto"/>
            <w:vAlign w:val="center"/>
          </w:tcPr>
          <w:p w14:paraId="32B55B65" w14:textId="77777777" w:rsidR="00A469B5" w:rsidRPr="00715705" w:rsidRDefault="00A469B5">
            <w:pPr>
              <w:spacing w:after="120" w:line="276" w:lineRule="auto"/>
              <w:jc w:val="center"/>
              <w:rPr>
                <w:rFonts w:ascii="Arial" w:hAnsi="Arial" w:cs="Arial"/>
                <w:b/>
                <w:sz w:val="22"/>
                <w:szCs w:val="22"/>
              </w:rPr>
            </w:pPr>
            <w:r w:rsidRPr="00715705">
              <w:rPr>
                <w:rFonts w:ascii="Arial" w:hAnsi="Arial" w:cs="Arial"/>
                <w:b/>
                <w:sz w:val="22"/>
                <w:szCs w:val="22"/>
              </w:rPr>
              <w:lastRenderedPageBreak/>
              <w:t>3</w:t>
            </w:r>
          </w:p>
        </w:tc>
        <w:tc>
          <w:tcPr>
            <w:tcW w:w="2002" w:type="dxa"/>
            <w:vAlign w:val="center"/>
          </w:tcPr>
          <w:p w14:paraId="72800C21" w14:textId="77777777" w:rsidR="00A469B5" w:rsidRPr="00715705" w:rsidRDefault="00A469B5">
            <w:pPr>
              <w:spacing w:after="120" w:line="276" w:lineRule="auto"/>
              <w:jc w:val="center"/>
              <w:rPr>
                <w:rFonts w:ascii="Arial" w:hAnsi="Arial" w:cs="Arial"/>
                <w:sz w:val="22"/>
                <w:szCs w:val="22"/>
              </w:rPr>
            </w:pPr>
            <w:r>
              <w:rPr>
                <w:rFonts w:ascii="Arial" w:hAnsi="Arial" w:cs="Arial"/>
                <w:sz w:val="22"/>
                <w:szCs w:val="22"/>
              </w:rPr>
              <w:t>Good</w:t>
            </w:r>
          </w:p>
        </w:tc>
        <w:tc>
          <w:tcPr>
            <w:tcW w:w="7292" w:type="dxa"/>
            <w:shd w:val="clear" w:color="auto" w:fill="auto"/>
            <w:vAlign w:val="center"/>
          </w:tcPr>
          <w:p w14:paraId="355E310B" w14:textId="77777777" w:rsidR="00A469B5" w:rsidRDefault="00A469B5">
            <w:pPr>
              <w:spacing w:after="120" w:line="276" w:lineRule="auto"/>
              <w:jc w:val="center"/>
              <w:rPr>
                <w:rFonts w:ascii="Arial" w:hAnsi="Arial" w:cs="Arial"/>
                <w:sz w:val="22"/>
                <w:szCs w:val="22"/>
              </w:rPr>
            </w:pPr>
            <w:r>
              <w:rPr>
                <w:rFonts w:ascii="Arial" w:hAnsi="Arial" w:cs="Arial"/>
                <w:sz w:val="22"/>
                <w:szCs w:val="22"/>
              </w:rPr>
              <w:t>The response addresses all aspects of the requirement and question.</w:t>
            </w:r>
          </w:p>
          <w:p w14:paraId="798C51ED" w14:textId="77777777" w:rsidR="00A469B5" w:rsidRPr="00715705" w:rsidRDefault="00A469B5">
            <w:pPr>
              <w:spacing w:after="120" w:line="276" w:lineRule="auto"/>
              <w:jc w:val="center"/>
              <w:rPr>
                <w:rFonts w:ascii="Arial" w:hAnsi="Arial" w:cs="Arial"/>
                <w:sz w:val="22"/>
                <w:szCs w:val="22"/>
              </w:rPr>
            </w:pPr>
            <w:r>
              <w:rPr>
                <w:rFonts w:ascii="Arial" w:hAnsi="Arial" w:cs="Arial"/>
                <w:sz w:val="22"/>
                <w:szCs w:val="22"/>
              </w:rPr>
              <w:t>T</w:t>
            </w:r>
            <w:r w:rsidRPr="00715705">
              <w:rPr>
                <w:rFonts w:ascii="Arial" w:hAnsi="Arial" w:cs="Arial"/>
                <w:sz w:val="22"/>
                <w:szCs w:val="22"/>
              </w:rPr>
              <w:t xml:space="preserve">he response raises </w:t>
            </w:r>
            <w:r w:rsidRPr="00286604">
              <w:rPr>
                <w:rFonts w:ascii="Arial" w:hAnsi="Arial" w:cs="Arial"/>
                <w:b/>
                <w:bCs/>
                <w:sz w:val="22"/>
                <w:szCs w:val="22"/>
              </w:rPr>
              <w:t>minor shortcomings</w:t>
            </w:r>
            <w:r w:rsidRPr="00715705">
              <w:rPr>
                <w:rFonts w:ascii="Arial" w:hAnsi="Arial" w:cs="Arial"/>
                <w:sz w:val="22"/>
                <w:szCs w:val="22"/>
              </w:rPr>
              <w:t xml:space="preserve"> about understanding or approach to service delivery or contract performance.</w:t>
            </w:r>
          </w:p>
        </w:tc>
      </w:tr>
      <w:tr w:rsidR="00A469B5" w:rsidRPr="00715705" w14:paraId="3AE72263" w14:textId="77777777">
        <w:trPr>
          <w:cantSplit/>
          <w:trHeight w:val="671"/>
          <w:jc w:val="center"/>
        </w:trPr>
        <w:tc>
          <w:tcPr>
            <w:tcW w:w="1011" w:type="dxa"/>
            <w:shd w:val="clear" w:color="auto" w:fill="auto"/>
            <w:vAlign w:val="center"/>
          </w:tcPr>
          <w:p w14:paraId="2614FF9D" w14:textId="77777777" w:rsidR="00A469B5" w:rsidRPr="00715705" w:rsidRDefault="00A469B5">
            <w:pPr>
              <w:spacing w:after="120" w:line="276" w:lineRule="auto"/>
              <w:jc w:val="center"/>
              <w:rPr>
                <w:rFonts w:ascii="Arial" w:hAnsi="Arial" w:cs="Arial"/>
                <w:b/>
                <w:sz w:val="22"/>
                <w:szCs w:val="22"/>
              </w:rPr>
            </w:pPr>
            <w:r>
              <w:rPr>
                <w:rFonts w:ascii="Arial" w:hAnsi="Arial" w:cs="Arial"/>
                <w:b/>
                <w:sz w:val="22"/>
                <w:szCs w:val="22"/>
              </w:rPr>
              <w:t>4</w:t>
            </w:r>
          </w:p>
        </w:tc>
        <w:tc>
          <w:tcPr>
            <w:tcW w:w="2002" w:type="dxa"/>
            <w:vAlign w:val="center"/>
          </w:tcPr>
          <w:p w14:paraId="0E9EF950" w14:textId="77777777" w:rsidR="00A469B5" w:rsidRPr="00715705" w:rsidRDefault="00A469B5">
            <w:pPr>
              <w:spacing w:after="120" w:line="276" w:lineRule="auto"/>
              <w:jc w:val="center"/>
              <w:rPr>
                <w:rFonts w:ascii="Arial" w:hAnsi="Arial" w:cs="Arial"/>
                <w:sz w:val="22"/>
                <w:szCs w:val="22"/>
              </w:rPr>
            </w:pPr>
            <w:r>
              <w:rPr>
                <w:rFonts w:ascii="Arial" w:hAnsi="Arial" w:cs="Arial"/>
                <w:sz w:val="22"/>
                <w:szCs w:val="22"/>
              </w:rPr>
              <w:t>Excellent</w:t>
            </w:r>
          </w:p>
        </w:tc>
        <w:tc>
          <w:tcPr>
            <w:tcW w:w="7292" w:type="dxa"/>
            <w:shd w:val="clear" w:color="auto" w:fill="auto"/>
            <w:vAlign w:val="center"/>
          </w:tcPr>
          <w:p w14:paraId="03CF2C49" w14:textId="77777777" w:rsidR="00A469B5" w:rsidRDefault="00A469B5">
            <w:pPr>
              <w:spacing w:after="120" w:line="276" w:lineRule="auto"/>
              <w:jc w:val="center"/>
              <w:rPr>
                <w:rFonts w:ascii="Arial" w:hAnsi="Arial" w:cs="Arial"/>
                <w:sz w:val="22"/>
                <w:szCs w:val="22"/>
              </w:rPr>
            </w:pPr>
            <w:r>
              <w:rPr>
                <w:rFonts w:ascii="Arial" w:hAnsi="Arial" w:cs="Arial"/>
                <w:sz w:val="22"/>
                <w:szCs w:val="22"/>
              </w:rPr>
              <w:t>T</w:t>
            </w:r>
            <w:r w:rsidRPr="00715705">
              <w:rPr>
                <w:rFonts w:ascii="Arial" w:hAnsi="Arial" w:cs="Arial"/>
                <w:sz w:val="22"/>
                <w:szCs w:val="22"/>
              </w:rPr>
              <w:t>he response</w:t>
            </w:r>
            <w:r>
              <w:rPr>
                <w:rFonts w:ascii="Arial" w:hAnsi="Arial" w:cs="Arial"/>
                <w:sz w:val="22"/>
                <w:szCs w:val="22"/>
              </w:rPr>
              <w:t xml:space="preserve"> addresses all aspects of the requirement and question.</w:t>
            </w:r>
          </w:p>
          <w:p w14:paraId="3DE2A52A" w14:textId="77777777" w:rsidR="00A469B5" w:rsidRPr="00715705" w:rsidRDefault="00A469B5">
            <w:pPr>
              <w:spacing w:after="120" w:line="276" w:lineRule="auto"/>
              <w:jc w:val="center"/>
              <w:rPr>
                <w:rFonts w:ascii="Arial" w:hAnsi="Arial" w:cs="Arial"/>
                <w:sz w:val="22"/>
                <w:szCs w:val="22"/>
              </w:rPr>
            </w:pPr>
            <w:r>
              <w:rPr>
                <w:rFonts w:ascii="Arial" w:hAnsi="Arial" w:cs="Arial"/>
                <w:sz w:val="22"/>
                <w:szCs w:val="22"/>
              </w:rPr>
              <w:t xml:space="preserve">The response </w:t>
            </w:r>
            <w:r w:rsidRPr="00715705">
              <w:rPr>
                <w:rFonts w:ascii="Arial" w:hAnsi="Arial" w:cs="Arial"/>
                <w:sz w:val="22"/>
                <w:szCs w:val="22"/>
              </w:rPr>
              <w:t xml:space="preserve">raises </w:t>
            </w:r>
            <w:r w:rsidRPr="00AD6BD4">
              <w:rPr>
                <w:rFonts w:ascii="Arial" w:hAnsi="Arial" w:cs="Arial"/>
                <w:b/>
                <w:bCs/>
                <w:sz w:val="22"/>
                <w:szCs w:val="22"/>
              </w:rPr>
              <w:t>no concerns</w:t>
            </w:r>
            <w:r w:rsidRPr="00715705">
              <w:rPr>
                <w:rFonts w:ascii="Arial" w:hAnsi="Arial" w:cs="Arial"/>
                <w:sz w:val="22"/>
                <w:szCs w:val="22"/>
              </w:rPr>
              <w:t xml:space="preserve"> about understanding or approach to service delivery or contract performance</w:t>
            </w:r>
            <w:r>
              <w:rPr>
                <w:rFonts w:ascii="Arial" w:hAnsi="Arial" w:cs="Arial"/>
                <w:sz w:val="22"/>
                <w:szCs w:val="22"/>
              </w:rPr>
              <w:t xml:space="preserve">, and shows an excellent understanding of the </w:t>
            </w:r>
            <w:r w:rsidRPr="00AD6BD4">
              <w:rPr>
                <w:rFonts w:ascii="Arial" w:hAnsi="Arial" w:cs="Arial"/>
                <w:b/>
                <w:bCs/>
                <w:sz w:val="22"/>
                <w:szCs w:val="22"/>
              </w:rPr>
              <w:t>sectoral context</w:t>
            </w:r>
            <w:r>
              <w:rPr>
                <w:rFonts w:ascii="Arial" w:hAnsi="Arial" w:cs="Arial"/>
                <w:sz w:val="22"/>
                <w:szCs w:val="22"/>
              </w:rPr>
              <w:t>.</w:t>
            </w:r>
          </w:p>
        </w:tc>
      </w:tr>
    </w:tbl>
    <w:p w14:paraId="501EF98B" w14:textId="77777777" w:rsidR="00A469B5" w:rsidRDefault="00A469B5" w:rsidP="00A469B5">
      <w:pPr>
        <w:spacing w:after="120" w:line="276" w:lineRule="auto"/>
        <w:jc w:val="both"/>
        <w:rPr>
          <w:rFonts w:ascii="Arial" w:hAnsi="Arial" w:cs="Arial"/>
          <w:sz w:val="22"/>
          <w:szCs w:val="22"/>
        </w:rPr>
      </w:pPr>
    </w:p>
    <w:p w14:paraId="4F583192" w14:textId="77777777" w:rsidR="00A469B5" w:rsidRDefault="00A469B5" w:rsidP="00A469B5">
      <w:pPr>
        <w:spacing w:after="120" w:line="276" w:lineRule="auto"/>
        <w:jc w:val="both"/>
        <w:rPr>
          <w:rFonts w:ascii="Arial" w:hAnsi="Arial" w:cs="Arial"/>
          <w:sz w:val="22"/>
          <w:szCs w:val="22"/>
        </w:rPr>
      </w:pPr>
      <w:r>
        <w:rPr>
          <w:rFonts w:ascii="Arial" w:hAnsi="Arial" w:cs="Arial"/>
          <w:sz w:val="22"/>
          <w:szCs w:val="22"/>
        </w:rPr>
        <w:t>Bidders</w:t>
      </w:r>
      <w:r w:rsidRPr="00036760">
        <w:rPr>
          <w:rFonts w:ascii="Arial" w:hAnsi="Arial" w:cs="Arial"/>
          <w:sz w:val="22"/>
          <w:szCs w:val="22"/>
        </w:rPr>
        <w:t xml:space="preserve">’ scores for each method statement will be multiplied by the relevant weighting factor to result in a ‘weighted score’ for that method statement.  The weighted scores will then be totalled, with the total expressed as an overall score </w:t>
      </w:r>
      <w:r w:rsidRPr="00EC407C">
        <w:rPr>
          <w:rFonts w:ascii="Arial" w:hAnsi="Arial" w:cs="Arial"/>
          <w:sz w:val="22"/>
          <w:szCs w:val="22"/>
        </w:rPr>
        <w:t>out of 32.</w:t>
      </w:r>
    </w:p>
    <w:p w14:paraId="05729359" w14:textId="77777777" w:rsidR="00A469B5" w:rsidRDefault="00A469B5" w:rsidP="00A469B5">
      <w:pPr>
        <w:widowControl/>
        <w:shd w:val="clear" w:color="auto" w:fill="FFFFFF" w:themeFill="background1"/>
        <w:rPr>
          <w:rFonts w:ascii="Arial" w:hAnsi="Arial" w:cs="Arial"/>
          <w:sz w:val="22"/>
          <w:szCs w:val="22"/>
        </w:rPr>
      </w:pPr>
    </w:p>
    <w:p w14:paraId="178B60A0" w14:textId="77777777" w:rsidR="00A469B5" w:rsidRDefault="00A469B5" w:rsidP="00A469B5">
      <w:pPr>
        <w:widowControl/>
        <w:shd w:val="clear" w:color="auto" w:fill="FFFFFF" w:themeFill="background1"/>
        <w:rPr>
          <w:rFonts w:ascii="Arial" w:hAnsi="Arial" w:cs="Arial"/>
          <w:sz w:val="22"/>
          <w:szCs w:val="22"/>
        </w:rPr>
      </w:pPr>
    </w:p>
    <w:p w14:paraId="5906A2CE" w14:textId="77777777" w:rsidR="00A469B5" w:rsidRDefault="00A469B5" w:rsidP="00A469B5">
      <w:pPr>
        <w:widowControl/>
        <w:shd w:val="clear" w:color="auto" w:fill="FFFFFF" w:themeFill="background1"/>
        <w:rPr>
          <w:rFonts w:ascii="Arial" w:hAnsi="Arial" w:cs="Arial"/>
          <w:sz w:val="22"/>
          <w:szCs w:val="22"/>
        </w:rPr>
      </w:pPr>
    </w:p>
    <w:p w14:paraId="6EA09A04" w14:textId="77777777" w:rsidR="00A469B5" w:rsidRDefault="00A469B5" w:rsidP="00A469B5">
      <w:pPr>
        <w:widowControl/>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883"/>
        <w:gridCol w:w="2033"/>
        <w:gridCol w:w="1616"/>
        <w:gridCol w:w="1616"/>
        <w:gridCol w:w="1614"/>
        <w:gridCol w:w="1248"/>
      </w:tblGrid>
      <w:tr w:rsidR="00A469B5" w:rsidRPr="00583EEC" w14:paraId="4538F8FE" w14:textId="77777777">
        <w:trPr>
          <w:trHeight w:val="651"/>
          <w:tblHeader/>
        </w:trPr>
        <w:tc>
          <w:tcPr>
            <w:tcW w:w="5000" w:type="pct"/>
            <w:gridSpan w:val="7"/>
            <w:shd w:val="clear" w:color="auto" w:fill="D9D9D9" w:themeFill="background1" w:themeFillShade="D9"/>
            <w:noWrap/>
            <w:vAlign w:val="center"/>
          </w:tcPr>
          <w:p w14:paraId="22417BD9" w14:textId="77777777" w:rsidR="00A469B5" w:rsidRPr="00583EEC" w:rsidRDefault="00A469B5">
            <w:pPr>
              <w:spacing w:before="120" w:after="120"/>
              <w:rPr>
                <w:rFonts w:ascii="Verdana" w:hAnsi="Verdana"/>
                <w:b/>
                <w:bCs/>
              </w:rPr>
            </w:pPr>
            <w:r w:rsidRPr="00583EEC">
              <w:rPr>
                <w:rFonts w:ascii="Verdana" w:hAnsi="Verdana"/>
                <w:b/>
                <w:bCs/>
              </w:rPr>
              <w:t>Method Statement Evaluation</w:t>
            </w:r>
          </w:p>
        </w:tc>
      </w:tr>
      <w:tr w:rsidR="00A469B5" w:rsidRPr="00583EEC" w14:paraId="6B19BD65" w14:textId="77777777">
        <w:trPr>
          <w:trHeight w:val="651"/>
          <w:tblHeader/>
        </w:trPr>
        <w:tc>
          <w:tcPr>
            <w:tcW w:w="691" w:type="pct"/>
            <w:shd w:val="clear" w:color="auto" w:fill="D9D9D9" w:themeFill="background1" w:themeFillShade="D9"/>
            <w:noWrap/>
            <w:vAlign w:val="center"/>
          </w:tcPr>
          <w:p w14:paraId="35B4F4DA" w14:textId="77777777" w:rsidR="00A469B5" w:rsidRPr="00583EEC" w:rsidRDefault="00A469B5">
            <w:pPr>
              <w:spacing w:before="120" w:after="120"/>
              <w:jc w:val="center"/>
              <w:rPr>
                <w:rFonts w:ascii="Verdana" w:hAnsi="Verdana"/>
                <w:b/>
                <w:bCs/>
                <w:sz w:val="20"/>
              </w:rPr>
            </w:pPr>
            <w:r w:rsidRPr="00583EEC">
              <w:rPr>
                <w:rFonts w:ascii="Verdana" w:hAnsi="Verdana"/>
                <w:b/>
                <w:bCs/>
                <w:sz w:val="20"/>
              </w:rPr>
              <w:t>Section</w:t>
            </w:r>
          </w:p>
        </w:tc>
        <w:tc>
          <w:tcPr>
            <w:tcW w:w="422" w:type="pct"/>
            <w:shd w:val="clear" w:color="auto" w:fill="D9D9D9" w:themeFill="background1" w:themeFillShade="D9"/>
            <w:noWrap/>
            <w:vAlign w:val="center"/>
          </w:tcPr>
          <w:p w14:paraId="7A221B18" w14:textId="77777777" w:rsidR="00A469B5" w:rsidRPr="00583EEC" w:rsidRDefault="00A469B5">
            <w:pPr>
              <w:spacing w:before="120" w:after="120"/>
              <w:jc w:val="center"/>
              <w:rPr>
                <w:rFonts w:ascii="Verdana" w:hAnsi="Verdana"/>
                <w:b/>
                <w:bCs/>
                <w:sz w:val="20"/>
              </w:rPr>
            </w:pPr>
            <w:r w:rsidRPr="00583EEC">
              <w:rPr>
                <w:rFonts w:ascii="Verdana" w:hAnsi="Verdana"/>
                <w:b/>
                <w:bCs/>
                <w:sz w:val="20"/>
              </w:rPr>
              <w:t>Q No</w:t>
            </w:r>
          </w:p>
        </w:tc>
        <w:tc>
          <w:tcPr>
            <w:tcW w:w="972" w:type="pct"/>
            <w:shd w:val="clear" w:color="auto" w:fill="D9D9D9" w:themeFill="background1" w:themeFillShade="D9"/>
            <w:vAlign w:val="center"/>
          </w:tcPr>
          <w:p w14:paraId="09766800" w14:textId="77777777" w:rsidR="00A469B5" w:rsidRPr="00583EEC" w:rsidRDefault="00A469B5">
            <w:pPr>
              <w:spacing w:before="120" w:after="120" w:line="240" w:lineRule="exact"/>
              <w:rPr>
                <w:rFonts w:ascii="Verdana" w:hAnsi="Verdana"/>
                <w:b/>
                <w:bCs/>
                <w:sz w:val="20"/>
              </w:rPr>
            </w:pPr>
            <w:r w:rsidRPr="00583EEC">
              <w:rPr>
                <w:rFonts w:ascii="Verdana" w:hAnsi="Verdana"/>
                <w:b/>
                <w:bCs/>
                <w:sz w:val="20"/>
              </w:rPr>
              <w:t>Question</w:t>
            </w:r>
          </w:p>
        </w:tc>
        <w:tc>
          <w:tcPr>
            <w:tcW w:w="773" w:type="pct"/>
            <w:shd w:val="clear" w:color="auto" w:fill="D9D9D9" w:themeFill="background1" w:themeFillShade="D9"/>
            <w:vAlign w:val="center"/>
          </w:tcPr>
          <w:p w14:paraId="1E807A47" w14:textId="77777777" w:rsidR="00A469B5" w:rsidRPr="00583EEC" w:rsidRDefault="00A469B5">
            <w:pPr>
              <w:spacing w:before="120" w:after="120"/>
              <w:jc w:val="center"/>
              <w:rPr>
                <w:rFonts w:ascii="Verdana" w:hAnsi="Verdana"/>
                <w:b/>
                <w:bCs/>
                <w:sz w:val="20"/>
              </w:rPr>
            </w:pPr>
            <w:r w:rsidRPr="00583EEC">
              <w:rPr>
                <w:rFonts w:ascii="Verdana" w:hAnsi="Verdana"/>
                <w:b/>
                <w:bCs/>
                <w:sz w:val="20"/>
              </w:rPr>
              <w:t>Weighting</w:t>
            </w:r>
          </w:p>
        </w:tc>
        <w:tc>
          <w:tcPr>
            <w:tcW w:w="773" w:type="pct"/>
            <w:shd w:val="clear" w:color="auto" w:fill="D9D9D9" w:themeFill="background1" w:themeFillShade="D9"/>
            <w:vAlign w:val="center"/>
          </w:tcPr>
          <w:p w14:paraId="41DFCB10" w14:textId="77777777" w:rsidR="00A469B5" w:rsidRPr="00583EEC" w:rsidRDefault="00A469B5">
            <w:pPr>
              <w:spacing w:before="120" w:after="120"/>
              <w:jc w:val="center"/>
              <w:rPr>
                <w:rFonts w:ascii="Verdana" w:hAnsi="Verdana"/>
                <w:b/>
                <w:bCs/>
                <w:sz w:val="20"/>
              </w:rPr>
            </w:pPr>
            <w:r w:rsidRPr="00583EEC">
              <w:rPr>
                <w:rFonts w:ascii="Verdana" w:hAnsi="Verdana"/>
                <w:b/>
                <w:bCs/>
                <w:sz w:val="20"/>
              </w:rPr>
              <w:t>Maximum Evaluator Score</w:t>
            </w:r>
          </w:p>
        </w:tc>
        <w:tc>
          <w:tcPr>
            <w:tcW w:w="772" w:type="pct"/>
            <w:shd w:val="clear" w:color="auto" w:fill="D9D9D9" w:themeFill="background1" w:themeFillShade="D9"/>
            <w:noWrap/>
            <w:vAlign w:val="center"/>
          </w:tcPr>
          <w:p w14:paraId="417DF36A" w14:textId="77777777" w:rsidR="00A469B5" w:rsidRPr="00583EEC" w:rsidRDefault="00A469B5">
            <w:pPr>
              <w:spacing w:before="120" w:after="120"/>
              <w:jc w:val="center"/>
              <w:rPr>
                <w:rFonts w:ascii="Verdana" w:hAnsi="Verdana"/>
                <w:b/>
                <w:bCs/>
                <w:sz w:val="20"/>
              </w:rPr>
            </w:pPr>
            <w:r w:rsidRPr="00583EEC">
              <w:rPr>
                <w:rFonts w:ascii="Verdana" w:hAnsi="Verdana"/>
                <w:b/>
                <w:bCs/>
                <w:sz w:val="20"/>
              </w:rPr>
              <w:t>Maximum Score available</w:t>
            </w:r>
          </w:p>
        </w:tc>
        <w:tc>
          <w:tcPr>
            <w:tcW w:w="597" w:type="pct"/>
            <w:shd w:val="clear" w:color="auto" w:fill="D9D9D9" w:themeFill="background1" w:themeFillShade="D9"/>
            <w:vAlign w:val="center"/>
          </w:tcPr>
          <w:p w14:paraId="17EFF1BE" w14:textId="77777777" w:rsidR="00A469B5" w:rsidRPr="00583EEC" w:rsidRDefault="00A469B5">
            <w:pPr>
              <w:spacing w:before="120" w:after="120"/>
              <w:jc w:val="center"/>
              <w:rPr>
                <w:rFonts w:ascii="Verdana" w:hAnsi="Verdana"/>
                <w:b/>
                <w:bCs/>
                <w:sz w:val="20"/>
              </w:rPr>
            </w:pPr>
            <w:r w:rsidRPr="00583EEC">
              <w:rPr>
                <w:rFonts w:ascii="Verdana" w:hAnsi="Verdana"/>
                <w:b/>
                <w:bCs/>
                <w:sz w:val="20"/>
              </w:rPr>
              <w:t>Total Score</w:t>
            </w:r>
          </w:p>
        </w:tc>
      </w:tr>
      <w:tr w:rsidR="00A469B5" w:rsidRPr="00583EEC" w14:paraId="6DB0E0B4" w14:textId="77777777">
        <w:trPr>
          <w:trHeight w:val="457"/>
        </w:trPr>
        <w:tc>
          <w:tcPr>
            <w:tcW w:w="691" w:type="pct"/>
            <w:vMerge w:val="restart"/>
            <w:shd w:val="clear" w:color="auto" w:fill="auto"/>
            <w:noWrap/>
            <w:vAlign w:val="center"/>
          </w:tcPr>
          <w:p w14:paraId="5583AE72" w14:textId="77777777" w:rsidR="00A469B5" w:rsidRPr="00EC407C" w:rsidRDefault="00A469B5">
            <w:pPr>
              <w:spacing w:before="120" w:after="120"/>
              <w:jc w:val="center"/>
              <w:rPr>
                <w:rFonts w:ascii="Verdana" w:hAnsi="Verdana"/>
                <w:b/>
                <w:bCs/>
                <w:sz w:val="20"/>
              </w:rPr>
            </w:pPr>
            <w:r w:rsidRPr="00EC407C">
              <w:rPr>
                <w:rFonts w:ascii="Verdana" w:hAnsi="Verdana"/>
                <w:b/>
                <w:bCs/>
                <w:sz w:val="20"/>
              </w:rPr>
              <w:t>Quality</w:t>
            </w:r>
          </w:p>
          <w:p w14:paraId="37C834D7" w14:textId="77777777" w:rsidR="00A469B5" w:rsidRPr="00EC407C" w:rsidRDefault="00A469B5">
            <w:pPr>
              <w:spacing w:before="120" w:after="120"/>
              <w:jc w:val="center"/>
              <w:rPr>
                <w:rFonts w:ascii="Verdana" w:hAnsi="Verdana"/>
                <w:b/>
                <w:bCs/>
                <w:sz w:val="20"/>
              </w:rPr>
            </w:pPr>
            <w:r w:rsidRPr="00EC407C">
              <w:rPr>
                <w:rFonts w:ascii="Verdana" w:hAnsi="Verdana"/>
                <w:b/>
                <w:bCs/>
                <w:sz w:val="20"/>
              </w:rPr>
              <w:t>(50%)</w:t>
            </w:r>
          </w:p>
        </w:tc>
        <w:tc>
          <w:tcPr>
            <w:tcW w:w="422" w:type="pct"/>
            <w:shd w:val="clear" w:color="auto" w:fill="auto"/>
            <w:noWrap/>
            <w:vAlign w:val="center"/>
          </w:tcPr>
          <w:p w14:paraId="169FE563" w14:textId="77777777" w:rsidR="00A469B5" w:rsidRPr="00EC407C" w:rsidRDefault="00A469B5">
            <w:pPr>
              <w:spacing w:before="120" w:after="120"/>
              <w:jc w:val="center"/>
              <w:rPr>
                <w:rFonts w:ascii="Verdana" w:hAnsi="Verdana"/>
                <w:bCs/>
                <w:sz w:val="20"/>
              </w:rPr>
            </w:pPr>
            <w:r w:rsidRPr="00EC407C">
              <w:rPr>
                <w:rFonts w:ascii="Verdana" w:hAnsi="Verdana"/>
                <w:bCs/>
                <w:sz w:val="20"/>
              </w:rPr>
              <w:t>1</w:t>
            </w:r>
          </w:p>
        </w:tc>
        <w:tc>
          <w:tcPr>
            <w:tcW w:w="972" w:type="pct"/>
            <w:shd w:val="clear" w:color="auto" w:fill="auto"/>
            <w:vAlign w:val="center"/>
          </w:tcPr>
          <w:p w14:paraId="0F2FD32C" w14:textId="77777777" w:rsidR="00A469B5" w:rsidRPr="00EC407C" w:rsidRDefault="00A469B5">
            <w:pPr>
              <w:spacing w:before="120" w:after="120"/>
              <w:jc w:val="center"/>
              <w:rPr>
                <w:rFonts w:ascii="Verdana" w:hAnsi="Verdana"/>
                <w:sz w:val="20"/>
              </w:rPr>
            </w:pPr>
            <w:r w:rsidRPr="00185092">
              <w:rPr>
                <w:rFonts w:ascii="Arial" w:eastAsiaTheme="minorEastAsia" w:hAnsi="Arial" w:cs="Arial"/>
                <w:b/>
                <w:bCs/>
                <w:sz w:val="22"/>
                <w:szCs w:val="22"/>
              </w:rPr>
              <w:t>Approach and Motivation</w:t>
            </w:r>
          </w:p>
        </w:tc>
        <w:tc>
          <w:tcPr>
            <w:tcW w:w="773" w:type="pct"/>
            <w:shd w:val="clear" w:color="auto" w:fill="auto"/>
            <w:vAlign w:val="center"/>
          </w:tcPr>
          <w:p w14:paraId="38C4E80C" w14:textId="77777777" w:rsidR="00A469B5" w:rsidRPr="00EC407C" w:rsidRDefault="00A469B5">
            <w:pPr>
              <w:spacing w:before="120" w:after="120"/>
              <w:jc w:val="center"/>
              <w:rPr>
                <w:rFonts w:ascii="Verdana" w:hAnsi="Verdana"/>
                <w:sz w:val="20"/>
              </w:rPr>
            </w:pPr>
            <w:r w:rsidRPr="00EC407C">
              <w:rPr>
                <w:rFonts w:ascii="Verdana" w:hAnsi="Verdana"/>
                <w:sz w:val="20"/>
              </w:rPr>
              <w:t>3</w:t>
            </w:r>
          </w:p>
        </w:tc>
        <w:tc>
          <w:tcPr>
            <w:tcW w:w="773" w:type="pct"/>
            <w:shd w:val="clear" w:color="auto" w:fill="auto"/>
            <w:vAlign w:val="center"/>
          </w:tcPr>
          <w:p w14:paraId="7506DC83" w14:textId="77777777" w:rsidR="00A469B5" w:rsidRPr="00EC407C" w:rsidRDefault="00A469B5">
            <w:pPr>
              <w:spacing w:before="120" w:after="120"/>
              <w:jc w:val="center"/>
              <w:rPr>
                <w:rFonts w:ascii="Verdana" w:hAnsi="Verdana"/>
                <w:bCs/>
                <w:sz w:val="20"/>
              </w:rPr>
            </w:pPr>
            <w:r w:rsidRPr="00EC407C">
              <w:rPr>
                <w:rFonts w:ascii="Verdana" w:hAnsi="Verdana"/>
                <w:bCs/>
                <w:sz w:val="20"/>
              </w:rPr>
              <w:t>4</w:t>
            </w:r>
          </w:p>
        </w:tc>
        <w:tc>
          <w:tcPr>
            <w:tcW w:w="772" w:type="pct"/>
            <w:shd w:val="clear" w:color="auto" w:fill="auto"/>
            <w:noWrap/>
            <w:vAlign w:val="center"/>
          </w:tcPr>
          <w:p w14:paraId="23468AB9" w14:textId="77777777" w:rsidR="00A469B5" w:rsidRPr="00EC407C" w:rsidRDefault="00A469B5">
            <w:pPr>
              <w:spacing w:before="120" w:after="120"/>
              <w:jc w:val="center"/>
              <w:rPr>
                <w:rFonts w:ascii="Verdana" w:hAnsi="Verdana"/>
                <w:bCs/>
                <w:sz w:val="20"/>
              </w:rPr>
            </w:pPr>
            <w:r w:rsidRPr="00EC407C">
              <w:rPr>
                <w:rFonts w:ascii="Verdana" w:hAnsi="Verdana"/>
                <w:bCs/>
                <w:sz w:val="20"/>
              </w:rPr>
              <w:t>12</w:t>
            </w:r>
          </w:p>
        </w:tc>
        <w:tc>
          <w:tcPr>
            <w:tcW w:w="597" w:type="pct"/>
            <w:vMerge w:val="restart"/>
            <w:vAlign w:val="bottom"/>
          </w:tcPr>
          <w:p w14:paraId="64449BDE" w14:textId="77777777" w:rsidR="00A469B5" w:rsidRPr="00EC407C" w:rsidRDefault="00A469B5">
            <w:pPr>
              <w:spacing w:before="120" w:after="120" w:line="240" w:lineRule="exact"/>
              <w:jc w:val="center"/>
              <w:rPr>
                <w:rFonts w:ascii="Verdana" w:hAnsi="Verdana"/>
                <w:b/>
                <w:bCs/>
                <w:sz w:val="20"/>
              </w:rPr>
            </w:pPr>
            <w:r w:rsidRPr="00EC407C">
              <w:rPr>
                <w:rFonts w:ascii="Verdana" w:hAnsi="Verdana"/>
                <w:b/>
                <w:bCs/>
                <w:sz w:val="20"/>
              </w:rPr>
              <w:t>32</w:t>
            </w:r>
          </w:p>
          <w:p w14:paraId="371C8A7C" w14:textId="77777777" w:rsidR="00A469B5" w:rsidRPr="00EC407C" w:rsidRDefault="00A469B5">
            <w:pPr>
              <w:spacing w:before="120" w:after="120"/>
              <w:jc w:val="center"/>
              <w:rPr>
                <w:rFonts w:ascii="Verdana" w:hAnsi="Verdana"/>
                <w:b/>
                <w:bCs/>
                <w:sz w:val="20"/>
              </w:rPr>
            </w:pPr>
          </w:p>
          <w:p w14:paraId="5CF99408" w14:textId="77777777" w:rsidR="00A469B5" w:rsidRPr="00EC407C" w:rsidRDefault="00A469B5">
            <w:pPr>
              <w:spacing w:before="120" w:after="120"/>
              <w:rPr>
                <w:rFonts w:ascii="Verdana" w:hAnsi="Verdana"/>
                <w:b/>
                <w:bCs/>
                <w:sz w:val="20"/>
              </w:rPr>
            </w:pPr>
          </w:p>
        </w:tc>
      </w:tr>
      <w:tr w:rsidR="00A469B5" w:rsidRPr="00583EEC" w14:paraId="0E2627A4" w14:textId="77777777">
        <w:trPr>
          <w:trHeight w:val="393"/>
        </w:trPr>
        <w:tc>
          <w:tcPr>
            <w:tcW w:w="691" w:type="pct"/>
            <w:vMerge/>
            <w:noWrap/>
            <w:vAlign w:val="center"/>
          </w:tcPr>
          <w:p w14:paraId="35A94583" w14:textId="77777777" w:rsidR="00A469B5" w:rsidRPr="00583EEC" w:rsidRDefault="00A469B5">
            <w:pPr>
              <w:spacing w:before="120" w:after="120"/>
              <w:jc w:val="center"/>
              <w:rPr>
                <w:rFonts w:ascii="Verdana" w:hAnsi="Verdana"/>
                <w:b/>
                <w:bCs/>
                <w:sz w:val="20"/>
              </w:rPr>
            </w:pPr>
          </w:p>
        </w:tc>
        <w:tc>
          <w:tcPr>
            <w:tcW w:w="422" w:type="pct"/>
            <w:shd w:val="clear" w:color="auto" w:fill="auto"/>
            <w:noWrap/>
            <w:vAlign w:val="center"/>
          </w:tcPr>
          <w:p w14:paraId="39DC90A0" w14:textId="77777777" w:rsidR="00A469B5" w:rsidRPr="00583EEC" w:rsidRDefault="00A469B5">
            <w:pPr>
              <w:spacing w:before="120" w:after="120"/>
              <w:jc w:val="center"/>
              <w:rPr>
                <w:rFonts w:ascii="Verdana" w:hAnsi="Verdana"/>
                <w:bCs/>
                <w:sz w:val="20"/>
              </w:rPr>
            </w:pPr>
            <w:r>
              <w:rPr>
                <w:rFonts w:ascii="Verdana" w:hAnsi="Verdana"/>
                <w:bCs/>
                <w:sz w:val="20"/>
              </w:rPr>
              <w:t>2</w:t>
            </w:r>
          </w:p>
        </w:tc>
        <w:tc>
          <w:tcPr>
            <w:tcW w:w="972" w:type="pct"/>
            <w:shd w:val="clear" w:color="auto" w:fill="auto"/>
            <w:vAlign w:val="center"/>
          </w:tcPr>
          <w:p w14:paraId="5DA52264" w14:textId="77777777" w:rsidR="00A469B5" w:rsidRPr="00A62FAD" w:rsidRDefault="00A469B5">
            <w:pPr>
              <w:jc w:val="center"/>
              <w:rPr>
                <w:rFonts w:ascii="Arial" w:eastAsiaTheme="minorEastAsia" w:hAnsi="Arial" w:cs="Arial"/>
                <w:sz w:val="22"/>
                <w:szCs w:val="22"/>
              </w:rPr>
            </w:pPr>
            <w:r w:rsidRPr="00185092">
              <w:rPr>
                <w:rFonts w:ascii="Arial" w:eastAsiaTheme="minorEastAsia" w:hAnsi="Arial" w:cs="Arial"/>
                <w:b/>
                <w:bCs/>
                <w:sz w:val="22"/>
                <w:szCs w:val="22"/>
              </w:rPr>
              <w:t>Resourcing and Experience</w:t>
            </w:r>
          </w:p>
        </w:tc>
        <w:tc>
          <w:tcPr>
            <w:tcW w:w="773" w:type="pct"/>
            <w:shd w:val="clear" w:color="auto" w:fill="auto"/>
            <w:vAlign w:val="center"/>
          </w:tcPr>
          <w:p w14:paraId="23252F1F" w14:textId="77777777" w:rsidR="00A469B5" w:rsidRPr="00EC407C" w:rsidRDefault="00A469B5">
            <w:pPr>
              <w:spacing w:before="120" w:after="120"/>
              <w:jc w:val="center"/>
              <w:rPr>
                <w:rFonts w:ascii="Verdana" w:hAnsi="Verdana"/>
                <w:sz w:val="20"/>
              </w:rPr>
            </w:pPr>
            <w:r w:rsidRPr="00EC407C">
              <w:rPr>
                <w:rFonts w:ascii="Verdana" w:hAnsi="Verdana"/>
                <w:sz w:val="20"/>
              </w:rPr>
              <w:t>2</w:t>
            </w:r>
          </w:p>
        </w:tc>
        <w:tc>
          <w:tcPr>
            <w:tcW w:w="773" w:type="pct"/>
            <w:shd w:val="clear" w:color="auto" w:fill="auto"/>
            <w:vAlign w:val="center"/>
          </w:tcPr>
          <w:p w14:paraId="648D751A" w14:textId="77777777" w:rsidR="00A469B5" w:rsidRPr="00EC407C" w:rsidRDefault="00A469B5">
            <w:pPr>
              <w:spacing w:before="120" w:after="120"/>
              <w:jc w:val="center"/>
              <w:rPr>
                <w:rFonts w:ascii="Verdana" w:hAnsi="Verdana"/>
                <w:bCs/>
                <w:sz w:val="20"/>
              </w:rPr>
            </w:pPr>
            <w:r w:rsidRPr="00EC407C">
              <w:rPr>
                <w:rFonts w:ascii="Verdana" w:hAnsi="Verdana"/>
                <w:bCs/>
                <w:sz w:val="20"/>
              </w:rPr>
              <w:t>4</w:t>
            </w:r>
          </w:p>
        </w:tc>
        <w:tc>
          <w:tcPr>
            <w:tcW w:w="772" w:type="pct"/>
            <w:shd w:val="clear" w:color="auto" w:fill="auto"/>
            <w:noWrap/>
            <w:vAlign w:val="center"/>
          </w:tcPr>
          <w:p w14:paraId="21D2532B" w14:textId="77777777" w:rsidR="00A469B5" w:rsidRPr="00EC407C" w:rsidRDefault="00A469B5">
            <w:pPr>
              <w:spacing w:before="120" w:after="120"/>
              <w:jc w:val="center"/>
              <w:rPr>
                <w:rFonts w:ascii="Verdana" w:hAnsi="Verdana"/>
                <w:bCs/>
                <w:sz w:val="20"/>
              </w:rPr>
            </w:pPr>
            <w:r w:rsidRPr="00EC407C">
              <w:rPr>
                <w:rFonts w:ascii="Verdana" w:hAnsi="Verdana"/>
                <w:bCs/>
                <w:sz w:val="20"/>
              </w:rPr>
              <w:t>8</w:t>
            </w:r>
          </w:p>
        </w:tc>
        <w:tc>
          <w:tcPr>
            <w:tcW w:w="597" w:type="pct"/>
            <w:vMerge/>
          </w:tcPr>
          <w:p w14:paraId="1CCD619B" w14:textId="77777777" w:rsidR="00A469B5" w:rsidRPr="00563401" w:rsidRDefault="00A469B5">
            <w:pPr>
              <w:spacing w:before="120" w:after="120"/>
              <w:jc w:val="center"/>
              <w:rPr>
                <w:rFonts w:ascii="Verdana" w:hAnsi="Verdana"/>
                <w:bCs/>
                <w:sz w:val="20"/>
                <w:highlight w:val="yellow"/>
              </w:rPr>
            </w:pPr>
          </w:p>
        </w:tc>
      </w:tr>
      <w:tr w:rsidR="00A469B5" w:rsidRPr="00583EEC" w14:paraId="3FC89153" w14:textId="77777777">
        <w:trPr>
          <w:trHeight w:val="393"/>
        </w:trPr>
        <w:tc>
          <w:tcPr>
            <w:tcW w:w="691" w:type="pct"/>
            <w:vMerge/>
            <w:noWrap/>
            <w:vAlign w:val="center"/>
          </w:tcPr>
          <w:p w14:paraId="68CB781F" w14:textId="77777777" w:rsidR="00A469B5" w:rsidRPr="00583EEC" w:rsidRDefault="00A469B5">
            <w:pPr>
              <w:spacing w:before="120" w:after="120"/>
              <w:jc w:val="center"/>
              <w:rPr>
                <w:rFonts w:ascii="Verdana" w:hAnsi="Verdana"/>
                <w:b/>
                <w:bCs/>
                <w:sz w:val="20"/>
              </w:rPr>
            </w:pPr>
          </w:p>
        </w:tc>
        <w:tc>
          <w:tcPr>
            <w:tcW w:w="422" w:type="pct"/>
            <w:shd w:val="clear" w:color="auto" w:fill="auto"/>
            <w:noWrap/>
            <w:vAlign w:val="center"/>
          </w:tcPr>
          <w:p w14:paraId="60CC2A48" w14:textId="77777777" w:rsidR="00A469B5" w:rsidRDefault="00A469B5">
            <w:pPr>
              <w:spacing w:before="120" w:after="120"/>
              <w:jc w:val="center"/>
              <w:rPr>
                <w:rFonts w:ascii="Verdana" w:hAnsi="Verdana"/>
                <w:bCs/>
                <w:sz w:val="20"/>
              </w:rPr>
            </w:pPr>
            <w:r>
              <w:rPr>
                <w:rFonts w:ascii="Verdana" w:hAnsi="Verdana"/>
                <w:bCs/>
                <w:sz w:val="20"/>
              </w:rPr>
              <w:t>3</w:t>
            </w:r>
          </w:p>
        </w:tc>
        <w:tc>
          <w:tcPr>
            <w:tcW w:w="972" w:type="pct"/>
            <w:shd w:val="clear" w:color="auto" w:fill="auto"/>
            <w:vAlign w:val="center"/>
          </w:tcPr>
          <w:p w14:paraId="137EF103" w14:textId="77777777" w:rsidR="00A469B5" w:rsidRPr="00A62FAD" w:rsidRDefault="00A469B5">
            <w:pPr>
              <w:jc w:val="center"/>
              <w:rPr>
                <w:rFonts w:ascii="Arial" w:eastAsiaTheme="minorEastAsia" w:hAnsi="Arial" w:cs="Arial"/>
                <w:sz w:val="22"/>
                <w:szCs w:val="22"/>
              </w:rPr>
            </w:pPr>
            <w:r w:rsidRPr="00185092">
              <w:rPr>
                <w:rFonts w:ascii="Arial" w:eastAsiaTheme="minorEastAsia" w:hAnsi="Arial" w:cs="Arial"/>
                <w:b/>
                <w:bCs/>
                <w:sz w:val="22"/>
                <w:szCs w:val="22"/>
              </w:rPr>
              <w:t>Case study</w:t>
            </w:r>
          </w:p>
        </w:tc>
        <w:tc>
          <w:tcPr>
            <w:tcW w:w="773" w:type="pct"/>
            <w:shd w:val="clear" w:color="auto" w:fill="auto"/>
            <w:vAlign w:val="center"/>
          </w:tcPr>
          <w:p w14:paraId="07F0C64D" w14:textId="77777777" w:rsidR="00A469B5" w:rsidRPr="00EC407C" w:rsidRDefault="00A469B5">
            <w:pPr>
              <w:spacing w:before="120" w:after="120"/>
              <w:jc w:val="center"/>
              <w:rPr>
                <w:rFonts w:ascii="Verdana" w:hAnsi="Verdana"/>
                <w:sz w:val="20"/>
              </w:rPr>
            </w:pPr>
            <w:r w:rsidRPr="00EC407C">
              <w:rPr>
                <w:rFonts w:ascii="Verdana" w:hAnsi="Verdana"/>
                <w:sz w:val="20"/>
              </w:rPr>
              <w:t>3</w:t>
            </w:r>
          </w:p>
        </w:tc>
        <w:tc>
          <w:tcPr>
            <w:tcW w:w="773" w:type="pct"/>
            <w:shd w:val="clear" w:color="auto" w:fill="auto"/>
            <w:vAlign w:val="center"/>
          </w:tcPr>
          <w:p w14:paraId="3AF43304" w14:textId="77777777" w:rsidR="00A469B5" w:rsidRPr="00EC407C" w:rsidRDefault="00A469B5">
            <w:pPr>
              <w:spacing w:before="120" w:after="120"/>
              <w:jc w:val="center"/>
              <w:rPr>
                <w:rFonts w:ascii="Verdana" w:hAnsi="Verdana"/>
                <w:bCs/>
                <w:sz w:val="20"/>
              </w:rPr>
            </w:pPr>
            <w:r w:rsidRPr="00EC407C">
              <w:rPr>
                <w:rFonts w:ascii="Verdana" w:hAnsi="Verdana"/>
                <w:bCs/>
                <w:sz w:val="20"/>
              </w:rPr>
              <w:t>4</w:t>
            </w:r>
          </w:p>
        </w:tc>
        <w:tc>
          <w:tcPr>
            <w:tcW w:w="772" w:type="pct"/>
            <w:shd w:val="clear" w:color="auto" w:fill="auto"/>
            <w:noWrap/>
            <w:vAlign w:val="center"/>
          </w:tcPr>
          <w:p w14:paraId="4555FF63" w14:textId="77777777" w:rsidR="00A469B5" w:rsidRPr="00EC407C" w:rsidRDefault="00A469B5">
            <w:pPr>
              <w:spacing w:before="120" w:after="120"/>
              <w:jc w:val="center"/>
              <w:rPr>
                <w:rFonts w:ascii="Verdana" w:hAnsi="Verdana"/>
                <w:bCs/>
                <w:sz w:val="20"/>
              </w:rPr>
            </w:pPr>
            <w:r w:rsidRPr="00EC407C">
              <w:rPr>
                <w:rFonts w:ascii="Verdana" w:hAnsi="Verdana"/>
                <w:bCs/>
                <w:sz w:val="20"/>
              </w:rPr>
              <w:t>12</w:t>
            </w:r>
          </w:p>
        </w:tc>
        <w:tc>
          <w:tcPr>
            <w:tcW w:w="597" w:type="pct"/>
            <w:vMerge/>
          </w:tcPr>
          <w:p w14:paraId="0F335821" w14:textId="77777777" w:rsidR="00A469B5" w:rsidRPr="00563401" w:rsidRDefault="00A469B5">
            <w:pPr>
              <w:spacing w:before="120" w:after="120"/>
              <w:jc w:val="center"/>
              <w:rPr>
                <w:rFonts w:ascii="Verdana" w:hAnsi="Verdana"/>
                <w:bCs/>
                <w:sz w:val="20"/>
                <w:highlight w:val="yellow"/>
              </w:rPr>
            </w:pPr>
          </w:p>
        </w:tc>
      </w:tr>
      <w:tr w:rsidR="00A469B5" w:rsidRPr="00583EEC" w14:paraId="2AE4C955" w14:textId="77777777">
        <w:trPr>
          <w:trHeight w:val="456"/>
        </w:trPr>
        <w:tc>
          <w:tcPr>
            <w:tcW w:w="691" w:type="pct"/>
            <w:vMerge/>
            <w:noWrap/>
            <w:vAlign w:val="center"/>
          </w:tcPr>
          <w:p w14:paraId="0C7C04DB" w14:textId="77777777" w:rsidR="00A469B5" w:rsidRPr="00583EEC" w:rsidRDefault="00A469B5">
            <w:pPr>
              <w:spacing w:before="120" w:after="120"/>
              <w:jc w:val="center"/>
              <w:rPr>
                <w:rFonts w:ascii="Verdana" w:hAnsi="Verdana"/>
                <w:b/>
                <w:bCs/>
                <w:sz w:val="20"/>
              </w:rPr>
            </w:pPr>
          </w:p>
        </w:tc>
        <w:tc>
          <w:tcPr>
            <w:tcW w:w="2940" w:type="pct"/>
            <w:gridSpan w:val="4"/>
            <w:shd w:val="clear" w:color="auto" w:fill="auto"/>
            <w:noWrap/>
            <w:vAlign w:val="center"/>
          </w:tcPr>
          <w:p w14:paraId="0CD30806" w14:textId="77777777" w:rsidR="00A469B5" w:rsidRPr="00EC407C" w:rsidRDefault="00A469B5">
            <w:pPr>
              <w:spacing w:before="120" w:after="120" w:line="240" w:lineRule="exact"/>
              <w:jc w:val="right"/>
              <w:rPr>
                <w:rFonts w:ascii="Verdana" w:hAnsi="Verdana"/>
                <w:sz w:val="20"/>
              </w:rPr>
            </w:pPr>
            <w:r w:rsidRPr="00EC407C">
              <w:rPr>
                <w:rFonts w:ascii="Verdana" w:hAnsi="Verdana"/>
                <w:b/>
                <w:bCs/>
                <w:sz w:val="20"/>
              </w:rPr>
              <w:t xml:space="preserve">Maximum Non-Price Weighted Score Available </w:t>
            </w:r>
            <w:r w:rsidRPr="00EC407C">
              <w:br/>
            </w:r>
            <w:r w:rsidRPr="00EC407C">
              <w:rPr>
                <w:rFonts w:ascii="Verdana" w:hAnsi="Verdana"/>
                <w:sz w:val="20"/>
              </w:rPr>
              <w:t>(Evaluator score/Max Score Available *50%)</w:t>
            </w:r>
          </w:p>
        </w:tc>
        <w:tc>
          <w:tcPr>
            <w:tcW w:w="772" w:type="pct"/>
            <w:noWrap/>
          </w:tcPr>
          <w:p w14:paraId="16E78614" w14:textId="77777777" w:rsidR="00A469B5" w:rsidRPr="00EC407C" w:rsidRDefault="00A469B5">
            <w:pPr>
              <w:spacing w:before="120" w:after="120" w:line="240" w:lineRule="exact"/>
              <w:jc w:val="center"/>
              <w:rPr>
                <w:rFonts w:ascii="Verdana" w:hAnsi="Verdana"/>
                <w:sz w:val="20"/>
              </w:rPr>
            </w:pPr>
            <w:r w:rsidRPr="00EC407C">
              <w:rPr>
                <w:rFonts w:ascii="Verdana" w:hAnsi="Verdana"/>
                <w:sz w:val="20"/>
              </w:rPr>
              <w:t>32</w:t>
            </w:r>
          </w:p>
        </w:tc>
        <w:tc>
          <w:tcPr>
            <w:tcW w:w="597" w:type="pct"/>
            <w:vMerge/>
          </w:tcPr>
          <w:p w14:paraId="4B0F7413" w14:textId="77777777" w:rsidR="00A469B5" w:rsidRPr="00563401" w:rsidRDefault="00A469B5">
            <w:pPr>
              <w:spacing w:before="120" w:after="120"/>
              <w:jc w:val="center"/>
              <w:rPr>
                <w:rFonts w:ascii="Verdana" w:hAnsi="Verdana"/>
                <w:sz w:val="20"/>
                <w:highlight w:val="yellow"/>
              </w:rPr>
            </w:pPr>
          </w:p>
        </w:tc>
      </w:tr>
    </w:tbl>
    <w:p w14:paraId="260C7FD9" w14:textId="77777777" w:rsidR="00A469B5" w:rsidRDefault="00A469B5" w:rsidP="00A469B5">
      <w:pPr>
        <w:widowControl/>
        <w:shd w:val="clear" w:color="auto" w:fill="FFFFFF" w:themeFill="background1"/>
        <w:rPr>
          <w:rFonts w:ascii="Arial" w:hAnsi="Arial" w:cs="Arial"/>
          <w:sz w:val="22"/>
          <w:szCs w:val="22"/>
        </w:rPr>
      </w:pPr>
    </w:p>
    <w:p w14:paraId="489163A0" w14:textId="77777777" w:rsidR="00A469B5" w:rsidRPr="00AE12C1" w:rsidRDefault="00A469B5" w:rsidP="00A469B5">
      <w:pPr>
        <w:widowControl/>
        <w:shd w:val="clear" w:color="auto" w:fill="FFFFFF" w:themeFill="background1"/>
        <w:rPr>
          <w:rFonts w:ascii="Arial" w:hAnsi="Arial" w:cs="Arial"/>
          <w:b/>
          <w:bCs/>
          <w:sz w:val="22"/>
          <w:szCs w:val="22"/>
        </w:rPr>
      </w:pPr>
      <w:r>
        <w:rPr>
          <w:rFonts w:ascii="Arial" w:hAnsi="Arial" w:cs="Arial"/>
          <w:b/>
          <w:bCs/>
          <w:sz w:val="22"/>
          <w:szCs w:val="22"/>
        </w:rPr>
        <w:t>Exclusion Grounds</w:t>
      </w:r>
    </w:p>
    <w:p w14:paraId="0CA7C905" w14:textId="77777777" w:rsidR="00A469B5" w:rsidRPr="00EC407C" w:rsidRDefault="00A469B5" w:rsidP="00A469B5">
      <w:pPr>
        <w:widowControl/>
        <w:shd w:val="clear" w:color="auto" w:fill="FFFFFF" w:themeFill="background1"/>
        <w:rPr>
          <w:rFonts w:ascii="Arial" w:hAnsi="Arial" w:cs="Arial"/>
          <w:sz w:val="22"/>
          <w:szCs w:val="22"/>
        </w:rPr>
      </w:pPr>
      <w:r w:rsidRPr="00EC407C">
        <w:rPr>
          <w:rFonts w:ascii="Arial" w:hAnsi="Arial" w:cs="Arial"/>
          <w:sz w:val="22"/>
          <w:szCs w:val="22"/>
        </w:rPr>
        <w:t>Scoring ‘0’ or ‘1’ for any one or more method statements will give grounds for excluding the tender from further consideration. For any tenders so excluded, that Tenderer’s price shall be excluded from the ‘price’ evaluation.</w:t>
      </w:r>
    </w:p>
    <w:p w14:paraId="1BD77AC4" w14:textId="77777777" w:rsidR="00A469B5" w:rsidRPr="00EC407C" w:rsidRDefault="00A469B5" w:rsidP="00A469B5">
      <w:pPr>
        <w:widowControl/>
        <w:shd w:val="clear" w:color="auto" w:fill="FFFFFF" w:themeFill="background1"/>
        <w:rPr>
          <w:rFonts w:ascii="Arial" w:hAnsi="Arial" w:cs="Arial"/>
          <w:sz w:val="22"/>
          <w:szCs w:val="22"/>
        </w:rPr>
      </w:pPr>
      <w:r w:rsidRPr="00EC407C">
        <w:rPr>
          <w:rFonts w:ascii="Arial" w:hAnsi="Arial" w:cs="Arial"/>
          <w:sz w:val="22"/>
          <w:szCs w:val="22"/>
        </w:rPr>
        <w:t xml:space="preserve"> </w:t>
      </w:r>
    </w:p>
    <w:p w14:paraId="348D82A7" w14:textId="77777777" w:rsidR="00A469B5" w:rsidRPr="00EC407C" w:rsidRDefault="00A469B5" w:rsidP="00A469B5">
      <w:pPr>
        <w:widowControl/>
        <w:shd w:val="clear" w:color="auto" w:fill="FFFFFF" w:themeFill="background1"/>
        <w:rPr>
          <w:rFonts w:ascii="Arial" w:hAnsi="Arial" w:cs="Arial"/>
          <w:sz w:val="22"/>
          <w:szCs w:val="22"/>
        </w:rPr>
      </w:pPr>
      <w:r w:rsidRPr="00EC407C">
        <w:rPr>
          <w:rFonts w:ascii="Arial" w:hAnsi="Arial" w:cs="Arial"/>
          <w:sz w:val="22"/>
          <w:szCs w:val="22"/>
        </w:rPr>
        <w:t>A minimum overall quality score of 20% will be required. Any tenders not achieving this minimum non-price score will be excluded from further consideration and that Tenderer’s price shall be excluded from the ‘price’ evaluation’.</w:t>
      </w:r>
    </w:p>
    <w:p w14:paraId="33DA0527" w14:textId="77777777" w:rsidR="00A469B5" w:rsidRPr="00EC407C" w:rsidRDefault="00A469B5" w:rsidP="00A469B5">
      <w:pPr>
        <w:spacing w:after="120" w:line="276" w:lineRule="auto"/>
        <w:jc w:val="both"/>
        <w:rPr>
          <w:rFonts w:ascii="Arial" w:hAnsi="Arial" w:cs="Arial"/>
          <w:sz w:val="22"/>
          <w:szCs w:val="22"/>
        </w:rPr>
      </w:pPr>
    </w:p>
    <w:p w14:paraId="4E0483C1" w14:textId="77777777" w:rsidR="00A469B5" w:rsidRDefault="00A469B5" w:rsidP="00A469B5">
      <w:pPr>
        <w:spacing w:after="120" w:line="276" w:lineRule="auto"/>
        <w:jc w:val="both"/>
        <w:rPr>
          <w:rFonts w:ascii="Tate New Pro" w:hAnsi="Tate New Pro" w:cs="Arial"/>
          <w:b/>
          <w:bCs/>
          <w:sz w:val="22"/>
          <w:szCs w:val="22"/>
        </w:rPr>
      </w:pPr>
      <w:r w:rsidRPr="189D6A5E">
        <w:rPr>
          <w:rFonts w:ascii="Tate New Pro" w:hAnsi="Tate New Pro" w:cs="Arial"/>
          <w:b/>
          <w:bCs/>
          <w:sz w:val="22"/>
          <w:szCs w:val="22"/>
        </w:rPr>
        <w:t>Stage 2 - Price</w:t>
      </w:r>
    </w:p>
    <w:p w14:paraId="1E3F741C" w14:textId="77777777" w:rsidR="00A469B5" w:rsidRPr="00242EE0" w:rsidRDefault="00A469B5" w:rsidP="00A469B5">
      <w:pPr>
        <w:spacing w:after="120" w:line="276" w:lineRule="auto"/>
        <w:jc w:val="both"/>
        <w:rPr>
          <w:rFonts w:ascii="Arial" w:hAnsi="Arial" w:cs="Arial"/>
          <w:sz w:val="22"/>
          <w:szCs w:val="22"/>
        </w:rPr>
      </w:pPr>
      <w:r w:rsidRPr="189D6A5E">
        <w:rPr>
          <w:rFonts w:ascii="Arial" w:hAnsi="Arial" w:cs="Arial"/>
          <w:sz w:val="22"/>
          <w:szCs w:val="22"/>
        </w:rPr>
        <w:t xml:space="preserve">Price will </w:t>
      </w:r>
      <w:r w:rsidRPr="00EC407C">
        <w:rPr>
          <w:rFonts w:ascii="Arial" w:hAnsi="Arial" w:cs="Arial"/>
          <w:sz w:val="22"/>
          <w:szCs w:val="22"/>
        </w:rPr>
        <w:t xml:space="preserve">account for 50% of the score. </w:t>
      </w:r>
    </w:p>
    <w:p w14:paraId="0356065B" w14:textId="1DF58468" w:rsidR="00A469B5" w:rsidRPr="00B93F2D" w:rsidRDefault="00A469B5" w:rsidP="00A469B5">
      <w:pPr>
        <w:spacing w:after="120" w:line="276" w:lineRule="auto"/>
        <w:jc w:val="both"/>
        <w:rPr>
          <w:rFonts w:ascii="Arial" w:hAnsi="Arial" w:cs="Arial"/>
          <w:sz w:val="22"/>
          <w:szCs w:val="22"/>
        </w:rPr>
      </w:pPr>
      <w:r w:rsidRPr="00B93F2D">
        <w:rPr>
          <w:rFonts w:ascii="Arial" w:hAnsi="Arial" w:cs="Arial"/>
          <w:sz w:val="22"/>
          <w:szCs w:val="22"/>
        </w:rPr>
        <w:t xml:space="preserve">Bidders are required to submit a breakdown of their proposed costs in the Price List template </w:t>
      </w:r>
      <w:r w:rsidRPr="00B93F2D">
        <w:rPr>
          <w:rFonts w:ascii="Arial" w:hAnsi="Arial" w:cs="Arial"/>
          <w:b/>
          <w:sz w:val="22"/>
          <w:szCs w:val="22"/>
        </w:rPr>
        <w:t>(03</w:t>
      </w:r>
      <w:r w:rsidRPr="00530567">
        <w:t xml:space="preserve"> </w:t>
      </w:r>
      <w:r w:rsidRPr="00B93F2D">
        <w:rPr>
          <w:rFonts w:ascii="Arial" w:hAnsi="Arial" w:cs="Arial"/>
          <w:b/>
          <w:sz w:val="22"/>
          <w:szCs w:val="22"/>
        </w:rPr>
        <w:t xml:space="preserve">Tate Galleries – </w:t>
      </w:r>
      <w:r w:rsidR="00C53B7E" w:rsidRPr="00B93F2D">
        <w:rPr>
          <w:rFonts w:ascii="Arial" w:hAnsi="Arial" w:cs="Arial"/>
          <w:b/>
          <w:sz w:val="22"/>
          <w:szCs w:val="22"/>
        </w:rPr>
        <w:t>Emilija Škarnulytė</w:t>
      </w:r>
      <w:r w:rsidRPr="00B93F2D">
        <w:rPr>
          <w:rFonts w:ascii="Arial" w:hAnsi="Arial" w:cs="Arial"/>
          <w:b/>
          <w:sz w:val="22"/>
          <w:szCs w:val="22"/>
        </w:rPr>
        <w:t xml:space="preserve"> - Invitation to Quote Pricing Schedule)</w:t>
      </w:r>
      <w:r w:rsidRPr="00B93F2D">
        <w:rPr>
          <w:rFonts w:ascii="Arial" w:hAnsi="Arial" w:cs="Arial"/>
          <w:sz w:val="22"/>
          <w:szCs w:val="22"/>
        </w:rPr>
        <w:t xml:space="preserve"> that they would charge in relation to delivering the services as described in section 2. </w:t>
      </w:r>
    </w:p>
    <w:p w14:paraId="163E7CAB" w14:textId="77777777" w:rsidR="00A469B5" w:rsidRDefault="00A469B5" w:rsidP="00A469B5">
      <w:pPr>
        <w:spacing w:after="120" w:line="276" w:lineRule="auto"/>
        <w:jc w:val="both"/>
        <w:rPr>
          <w:rFonts w:ascii="Arial" w:hAnsi="Arial" w:cs="Arial"/>
          <w:sz w:val="22"/>
          <w:szCs w:val="22"/>
        </w:rPr>
      </w:pPr>
      <w:r w:rsidRPr="00270370">
        <w:rPr>
          <w:rFonts w:ascii="Arial" w:hAnsi="Arial" w:cs="Arial"/>
          <w:sz w:val="22"/>
          <w:szCs w:val="22"/>
        </w:rPr>
        <w:t xml:space="preserve">Costs should be presented as an itemised breakdown of the exact costs to be charged, a description of the cost (e.g. a description of the member of staff assigned / expenses), a fixed price for each element (day rates etc.) the expected amount of days each cost will be incurred, along with a final ‘Total Cost’. </w:t>
      </w:r>
    </w:p>
    <w:p w14:paraId="76417B05" w14:textId="77777777" w:rsidR="00A469B5" w:rsidRDefault="00A469B5" w:rsidP="00A469B5">
      <w:pPr>
        <w:spacing w:after="120" w:line="276" w:lineRule="auto"/>
        <w:jc w:val="both"/>
        <w:rPr>
          <w:rFonts w:ascii="Arial" w:hAnsi="Arial" w:cs="Arial"/>
          <w:sz w:val="22"/>
          <w:szCs w:val="22"/>
        </w:rPr>
      </w:pPr>
      <w:r w:rsidRPr="00270370">
        <w:rPr>
          <w:rFonts w:ascii="Arial" w:hAnsi="Arial" w:cs="Arial"/>
          <w:sz w:val="22"/>
          <w:szCs w:val="22"/>
        </w:rPr>
        <w:lastRenderedPageBreak/>
        <w:t>Bidders should also propose a payment schedule which is stepped in percentages.</w:t>
      </w:r>
    </w:p>
    <w:p w14:paraId="491952EC" w14:textId="77777777" w:rsidR="00A469B5" w:rsidRPr="00EC407C" w:rsidRDefault="00A469B5" w:rsidP="00A469B5">
      <w:pPr>
        <w:spacing w:after="120" w:line="276" w:lineRule="auto"/>
        <w:jc w:val="both"/>
        <w:rPr>
          <w:rFonts w:ascii="Arial" w:hAnsi="Arial" w:cs="Arial"/>
          <w:sz w:val="22"/>
          <w:szCs w:val="22"/>
        </w:rPr>
      </w:pPr>
      <w:r w:rsidRPr="00270370">
        <w:rPr>
          <w:rFonts w:ascii="Arial" w:hAnsi="Arial" w:cs="Arial"/>
          <w:sz w:val="22"/>
          <w:szCs w:val="22"/>
        </w:rPr>
        <w:t xml:space="preserve">A score out </w:t>
      </w:r>
      <w:r w:rsidRPr="00EC407C">
        <w:rPr>
          <w:rFonts w:ascii="Arial" w:hAnsi="Arial" w:cs="Arial"/>
          <w:sz w:val="22"/>
          <w:szCs w:val="22"/>
        </w:rPr>
        <w:t>of 50 will be calculated based on the total cost, on a scale where the lowest total cost will score the maximum 50 marks, and other total costs scored on a sliding scale where higher total costs score progressively lower marks. This scale uses the calculation:</w:t>
      </w:r>
    </w:p>
    <w:p w14:paraId="6B8EF4FC" w14:textId="77777777" w:rsidR="00A469B5" w:rsidRPr="00EC407C" w:rsidRDefault="00556B99" w:rsidP="00A469B5">
      <w:pPr>
        <w:spacing w:after="120" w:line="276" w:lineRule="auto"/>
        <w:jc w:val="both"/>
        <w:rPr>
          <w:rFonts w:ascii="Tate New Pro" w:hAnsi="Tate New Pro" w:cs="Arial"/>
          <w:szCs w:val="21"/>
        </w:rPr>
      </w:pPr>
      <m:oMathPara>
        <m:oMath>
          <m:d>
            <m:dPr>
              <m:ctrlPr>
                <w:rPr>
                  <w:rFonts w:ascii="Cambria Math" w:hAnsi="Cambria Math"/>
                  <w:i/>
                  <w:szCs w:val="21"/>
                </w:rPr>
              </m:ctrlPr>
            </m:dPr>
            <m:e>
              <m:r>
                <w:rPr>
                  <w:rFonts w:ascii="Cambria Math" w:hAnsi="Cambria Math"/>
                  <w:szCs w:val="21"/>
                </w:rPr>
                <m:t>lowest fee ÷tendered fee</m:t>
              </m:r>
            </m:e>
          </m:d>
          <m:r>
            <w:rPr>
              <w:rFonts w:ascii="Cambria Math" w:hAnsi="Cambria Math"/>
              <w:szCs w:val="21"/>
            </w:rPr>
            <m:t>×50%</m:t>
          </m:r>
        </m:oMath>
      </m:oMathPara>
    </w:p>
    <w:p w14:paraId="66594BCD" w14:textId="77777777" w:rsidR="00A469B5" w:rsidRPr="00462E72" w:rsidRDefault="00A469B5" w:rsidP="00A469B5">
      <w:pPr>
        <w:spacing w:after="120"/>
        <w:rPr>
          <w:rFonts w:ascii="Arial" w:hAnsi="Arial" w:cs="Arial"/>
          <w:sz w:val="22"/>
          <w:szCs w:val="22"/>
        </w:rPr>
      </w:pPr>
      <w:r w:rsidRPr="00462E72">
        <w:rPr>
          <w:rFonts w:ascii="Arial" w:hAnsi="Arial" w:cs="Arial"/>
          <w:sz w:val="22"/>
          <w:szCs w:val="22"/>
        </w:rPr>
        <w:t>Bidders must take care to ensure they provide a price for each item/element of the pricing schedule as specified.  Failure to complete the pricing schedule in full may result in the tender being rejected.</w:t>
      </w:r>
    </w:p>
    <w:p w14:paraId="0ABDD2D0" w14:textId="77777777" w:rsidR="00A469B5" w:rsidRDefault="00A469B5" w:rsidP="00A469B5">
      <w:pPr>
        <w:spacing w:after="120" w:line="276" w:lineRule="auto"/>
        <w:jc w:val="both"/>
        <w:rPr>
          <w:rFonts w:ascii="Tate New Pro" w:hAnsi="Tate New Pro" w:cs="Arial"/>
          <w:sz w:val="22"/>
          <w:szCs w:val="22"/>
        </w:rPr>
      </w:pPr>
    </w:p>
    <w:p w14:paraId="2F4D3926" w14:textId="77777777" w:rsidR="00A469B5" w:rsidRPr="00812790" w:rsidRDefault="00A469B5" w:rsidP="00A469B5">
      <w:pPr>
        <w:spacing w:after="120" w:line="276" w:lineRule="auto"/>
        <w:jc w:val="both"/>
        <w:rPr>
          <w:rFonts w:ascii="Arial" w:hAnsi="Arial" w:cs="Arial"/>
          <w:b/>
          <w:bCs/>
          <w:sz w:val="22"/>
          <w:szCs w:val="22"/>
        </w:rPr>
      </w:pPr>
      <w:r w:rsidRPr="00812790">
        <w:rPr>
          <w:rFonts w:ascii="Arial" w:hAnsi="Arial" w:cs="Arial"/>
          <w:b/>
          <w:bCs/>
          <w:sz w:val="22"/>
          <w:szCs w:val="22"/>
        </w:rPr>
        <w:t>Moderation</w:t>
      </w:r>
    </w:p>
    <w:p w14:paraId="40963A80" w14:textId="77777777" w:rsidR="00A469B5" w:rsidRPr="00812790" w:rsidRDefault="00A469B5" w:rsidP="00A469B5">
      <w:pPr>
        <w:spacing w:after="120" w:line="276" w:lineRule="auto"/>
        <w:jc w:val="both"/>
        <w:rPr>
          <w:rFonts w:ascii="Arial" w:hAnsi="Arial" w:cs="Arial"/>
          <w:sz w:val="22"/>
          <w:szCs w:val="22"/>
        </w:rPr>
      </w:pPr>
      <w:r w:rsidRPr="00812790">
        <w:rPr>
          <w:rFonts w:ascii="Arial" w:hAnsi="Arial" w:cs="Arial"/>
          <w:sz w:val="22"/>
          <w:szCs w:val="22"/>
        </w:rPr>
        <w:t>The evaluation panel is made up of officers of Tate.  Members of the evaluation panel who evaluate the same question or set of questions will discuss and collectively agree on a single moderated unweighted score, which will be a whole number. The same evaluators will evaluate the same questions for every bid to ensure consistency. Weightings will then be applied to confirmed scores to provide final weighted scores for every method statement response provided by each tenderer.</w:t>
      </w:r>
    </w:p>
    <w:p w14:paraId="5E4F1637" w14:textId="77777777" w:rsidR="00A469B5" w:rsidRPr="00812790" w:rsidRDefault="00A469B5" w:rsidP="00A469B5">
      <w:pPr>
        <w:spacing w:after="120" w:line="276" w:lineRule="auto"/>
        <w:jc w:val="both"/>
        <w:rPr>
          <w:rFonts w:ascii="Arial" w:hAnsi="Arial" w:cs="Arial"/>
          <w:sz w:val="22"/>
          <w:szCs w:val="22"/>
        </w:rPr>
      </w:pPr>
      <w:r w:rsidRPr="00812790">
        <w:rPr>
          <w:rFonts w:ascii="Arial" w:hAnsi="Arial" w:cs="Arial"/>
          <w:sz w:val="22"/>
          <w:szCs w:val="22"/>
        </w:rPr>
        <w:t>Following this process, Tate reserves the right to take up references, conduct site visits, or invite bidder representatives to a further meeting to clarify any elements of their submission. Any clarifications submitted may influence the score given at moderation, either up or down.</w:t>
      </w:r>
    </w:p>
    <w:p w14:paraId="1B143465" w14:textId="77777777" w:rsidR="00A469B5" w:rsidRDefault="00A469B5" w:rsidP="00A469B5">
      <w:pPr>
        <w:spacing w:after="120" w:line="276" w:lineRule="auto"/>
        <w:jc w:val="both"/>
        <w:rPr>
          <w:rFonts w:ascii="Tate New Pro" w:hAnsi="Tate New Pro" w:cs="Arial"/>
          <w:b/>
          <w:bCs/>
          <w:sz w:val="22"/>
          <w:szCs w:val="22"/>
        </w:rPr>
      </w:pPr>
      <w:r>
        <w:rPr>
          <w:rFonts w:ascii="Tate New Pro" w:hAnsi="Tate New Pro" w:cs="Arial"/>
          <w:b/>
          <w:bCs/>
          <w:sz w:val="22"/>
          <w:szCs w:val="22"/>
        </w:rPr>
        <w:t xml:space="preserve">Stage 3- </w:t>
      </w:r>
      <w:r w:rsidRPr="189D6A5E">
        <w:rPr>
          <w:rFonts w:ascii="Tate New Pro" w:hAnsi="Tate New Pro" w:cs="Arial"/>
          <w:b/>
          <w:bCs/>
          <w:sz w:val="22"/>
          <w:szCs w:val="22"/>
        </w:rPr>
        <w:t>Final Scoring and Award</w:t>
      </w:r>
    </w:p>
    <w:p w14:paraId="712AB631" w14:textId="77777777" w:rsidR="00A469B5" w:rsidRDefault="00A469B5" w:rsidP="00A469B5">
      <w:pPr>
        <w:spacing w:after="120" w:line="276" w:lineRule="auto"/>
        <w:jc w:val="both"/>
        <w:rPr>
          <w:rFonts w:ascii="Arial" w:hAnsi="Arial" w:cs="Arial"/>
          <w:sz w:val="22"/>
          <w:szCs w:val="22"/>
        </w:rPr>
      </w:pPr>
      <w:r>
        <w:rPr>
          <w:rFonts w:ascii="Arial" w:hAnsi="Arial" w:cs="Arial"/>
          <w:sz w:val="22"/>
          <w:szCs w:val="22"/>
        </w:rPr>
        <w:t>Following completion of both the Quality and Price evaluations, scores for Quality and Price will be added together to give a total score, from which an award will be made to the highest scoring bidder. Upon conclusion of the evaluation process, the supplier whom it is agreed shall be awarded the Contract will be advised accordingly in writing by letter. Those bidders whom it is proposed should not be awarded the contract will also by advised in writing by a letter which will contain feedback on their submission.</w:t>
      </w:r>
    </w:p>
    <w:p w14:paraId="0E9C7C27" w14:textId="77777777" w:rsidR="00A469B5" w:rsidRDefault="00A469B5" w:rsidP="00A469B5">
      <w:pPr>
        <w:spacing w:after="120" w:line="276" w:lineRule="auto"/>
        <w:jc w:val="both"/>
        <w:rPr>
          <w:rFonts w:ascii="Arial" w:hAnsi="Arial" w:cs="Arial"/>
          <w:sz w:val="22"/>
          <w:szCs w:val="22"/>
        </w:rPr>
      </w:pPr>
      <w:r w:rsidRPr="00C1361F">
        <w:rPr>
          <w:rFonts w:ascii="Arial" w:hAnsi="Arial" w:cs="Arial"/>
          <w:sz w:val="22"/>
          <w:szCs w:val="22"/>
        </w:rPr>
        <w:fldChar w:fldCharType="begin"/>
      </w:r>
      <w:r w:rsidRPr="00C1361F">
        <w:rPr>
          <w:rFonts w:ascii="Arial" w:hAnsi="Arial" w:cs="Arial"/>
          <w:sz w:val="22"/>
          <w:szCs w:val="22"/>
        </w:rPr>
        <w:instrText xml:space="preserve"> QUOTE </w:instrText>
      </w:r>
      <m:oMath>
        <m:d>
          <m:dPr>
            <m:ctrlPr>
              <w:rPr>
                <w:rFonts w:ascii="Cambria Math" w:hAnsi="Cambria Math" w:cs="Arial"/>
                <w:sz w:val="22"/>
                <w:szCs w:val="22"/>
              </w:rPr>
            </m:ctrlPr>
          </m:dPr>
          <m:e>
            <m:r>
              <m:rPr>
                <m:sty m:val="p"/>
              </m:rPr>
              <w:rPr>
                <w:rFonts w:ascii="Cambria Math" w:hAnsi="Cambria Math" w:cs="Arial"/>
                <w:sz w:val="22"/>
                <w:szCs w:val="22"/>
              </w:rPr>
              <m:t>lowest fee ÷tendered fee</m:t>
            </m:r>
          </m:e>
        </m:d>
        <m:r>
          <m:rPr>
            <m:sty m:val="p"/>
          </m:rPr>
          <w:rPr>
            <w:rFonts w:ascii="Cambria Math" w:hAnsi="Cambria Math" w:cs="Arial"/>
            <w:sz w:val="22"/>
            <w:szCs w:val="22"/>
          </w:rPr>
          <m:t>×</m:t>
        </m:r>
      </m:oMath>
      <w:r w:rsidRPr="00C1361F">
        <w:rPr>
          <w:rFonts w:ascii="Arial" w:hAnsi="Arial" w:cs="Arial"/>
          <w:sz w:val="22"/>
          <w:szCs w:val="22"/>
        </w:rPr>
        <w:instrText xml:space="preserve"> </w:instrText>
      </w:r>
      <w:r w:rsidRPr="00C1361F">
        <w:rPr>
          <w:rFonts w:ascii="Arial" w:hAnsi="Arial" w:cs="Arial"/>
          <w:sz w:val="22"/>
          <w:szCs w:val="22"/>
        </w:rPr>
        <w:fldChar w:fldCharType="end"/>
      </w:r>
      <w:r w:rsidRPr="00C1361F">
        <w:rPr>
          <w:rFonts w:ascii="Arial" w:hAnsi="Arial" w:cs="Arial"/>
          <w:sz w:val="22"/>
          <w:szCs w:val="22"/>
        </w:rPr>
        <w:fldChar w:fldCharType="begin"/>
      </w:r>
      <w:r w:rsidRPr="00C1361F">
        <w:rPr>
          <w:rFonts w:ascii="Arial" w:hAnsi="Arial" w:cs="Arial"/>
          <w:sz w:val="22"/>
          <w:szCs w:val="22"/>
        </w:rPr>
        <w:instrText xml:space="preserve"> QUOTE </w:instrText>
      </w:r>
      <m:oMath>
        <m:d>
          <m:dPr>
            <m:ctrlPr>
              <w:rPr>
                <w:rFonts w:ascii="Cambria Math" w:hAnsi="Cambria Math" w:cs="Arial"/>
                <w:sz w:val="22"/>
                <w:szCs w:val="22"/>
              </w:rPr>
            </m:ctrlPr>
          </m:dPr>
          <m:e>
            <m:r>
              <m:rPr>
                <m:sty m:val="p"/>
              </m:rPr>
              <w:rPr>
                <w:rFonts w:ascii="Cambria Math" w:hAnsi="Cambria Math" w:cs="Arial"/>
                <w:sz w:val="22"/>
                <w:szCs w:val="22"/>
              </w:rPr>
              <m:t>lowest fee ÷tendered fee</m:t>
            </m:r>
          </m:e>
        </m:d>
        <m:r>
          <m:rPr>
            <m:sty m:val="p"/>
          </m:rPr>
          <w:rPr>
            <w:rFonts w:ascii="Cambria Math" w:hAnsi="Cambria Math" w:cs="Arial"/>
            <w:sz w:val="22"/>
            <w:szCs w:val="22"/>
          </w:rPr>
          <m:t>×</m:t>
        </m:r>
      </m:oMath>
      <w:r w:rsidRPr="00C1361F">
        <w:rPr>
          <w:rFonts w:ascii="Arial" w:hAnsi="Arial" w:cs="Arial"/>
          <w:sz w:val="22"/>
          <w:szCs w:val="22"/>
        </w:rPr>
        <w:instrText xml:space="preserve"> </w:instrText>
      </w:r>
      <w:r w:rsidRPr="00C1361F">
        <w:rPr>
          <w:rFonts w:ascii="Arial" w:hAnsi="Arial" w:cs="Arial"/>
          <w:sz w:val="22"/>
          <w:szCs w:val="22"/>
        </w:rPr>
        <w:fldChar w:fldCharType="end"/>
      </w:r>
    </w:p>
    <w:p w14:paraId="24538B82" w14:textId="77777777" w:rsidR="00A469B5" w:rsidRPr="00596402" w:rsidRDefault="00A469B5" w:rsidP="00A469B5">
      <w:pPr>
        <w:spacing w:after="120" w:line="276" w:lineRule="auto"/>
        <w:jc w:val="both"/>
        <w:rPr>
          <w:rFonts w:ascii="Arial" w:hAnsi="Arial" w:cs="Arial"/>
          <w:sz w:val="22"/>
          <w:szCs w:val="22"/>
        </w:rPr>
      </w:pPr>
    </w:p>
    <w:p w14:paraId="341BBB91" w14:textId="77777777" w:rsidR="00A469B5" w:rsidRPr="00A46ABC" w:rsidRDefault="00A469B5" w:rsidP="00A469B5">
      <w:pPr>
        <w:pStyle w:val="TOCHeading"/>
      </w:pPr>
      <w:r w:rsidRPr="00A46ABC">
        <w:t>Section 3 - Your Response</w:t>
      </w:r>
    </w:p>
    <w:p w14:paraId="26F76C24" w14:textId="77777777" w:rsidR="00A469B5" w:rsidRDefault="00A469B5" w:rsidP="00A469B5">
      <w:pPr>
        <w:spacing w:after="120" w:line="276" w:lineRule="auto"/>
        <w:rPr>
          <w:rFonts w:ascii="Tate New Pro" w:hAnsi="Tate New Pro" w:cs="Arial"/>
          <w:b/>
          <w:bCs/>
          <w:sz w:val="22"/>
          <w:szCs w:val="22"/>
        </w:rPr>
      </w:pPr>
      <w:r w:rsidRPr="189D6A5E">
        <w:rPr>
          <w:rFonts w:ascii="Tate New Pro" w:hAnsi="Tate New Pro" w:cs="Arial"/>
          <w:b/>
          <w:bCs/>
          <w:sz w:val="22"/>
          <w:szCs w:val="22"/>
        </w:rPr>
        <w:t>Quality</w:t>
      </w:r>
    </w:p>
    <w:p w14:paraId="7CFC58F9" w14:textId="77777777" w:rsidR="00A469B5" w:rsidRDefault="00A469B5" w:rsidP="00A469B5">
      <w:pPr>
        <w:spacing w:after="120" w:line="276" w:lineRule="auto"/>
        <w:rPr>
          <w:rFonts w:ascii="Arial" w:hAnsi="Arial" w:cs="Arial"/>
          <w:sz w:val="22"/>
          <w:szCs w:val="22"/>
        </w:rPr>
      </w:pPr>
      <w:r>
        <w:rPr>
          <w:rFonts w:ascii="Arial" w:hAnsi="Arial" w:cs="Arial"/>
          <w:sz w:val="22"/>
          <w:szCs w:val="22"/>
        </w:rPr>
        <w:t>Bidders</w:t>
      </w:r>
      <w:r w:rsidRPr="00A46ABC">
        <w:rPr>
          <w:rFonts w:ascii="Arial" w:hAnsi="Arial" w:cs="Arial"/>
          <w:sz w:val="22"/>
          <w:szCs w:val="22"/>
        </w:rPr>
        <w:t xml:space="preserve"> are required to submit responses to the questions below to describe how they intend to deliver the services.  These responses are referred to as Method Statements. </w:t>
      </w:r>
    </w:p>
    <w:p w14:paraId="77EE35A0" w14:textId="77777777" w:rsidR="00A469B5" w:rsidRDefault="00A469B5" w:rsidP="00A469B5">
      <w:pPr>
        <w:spacing w:after="120" w:line="276" w:lineRule="auto"/>
        <w:rPr>
          <w:rFonts w:ascii="Arial" w:hAnsi="Arial" w:cs="Arial"/>
          <w:sz w:val="22"/>
          <w:szCs w:val="22"/>
        </w:rPr>
      </w:pPr>
      <w:r>
        <w:rPr>
          <w:rFonts w:ascii="Arial" w:hAnsi="Arial" w:cs="Arial"/>
          <w:sz w:val="22"/>
          <w:szCs w:val="22"/>
        </w:rPr>
        <w:t xml:space="preserve">Bidders </w:t>
      </w:r>
      <w:r w:rsidRPr="00A46ABC">
        <w:rPr>
          <w:rFonts w:ascii="Arial" w:hAnsi="Arial" w:cs="Arial"/>
          <w:sz w:val="22"/>
          <w:szCs w:val="22"/>
        </w:rPr>
        <w:t xml:space="preserve">must ensure they provide a response to every element. The evaluation of the responses to these questions is detailed </w:t>
      </w:r>
      <w:r>
        <w:rPr>
          <w:rFonts w:ascii="Arial" w:hAnsi="Arial" w:cs="Arial"/>
          <w:sz w:val="22"/>
          <w:szCs w:val="22"/>
        </w:rPr>
        <w:t>in Section 2 of this document.</w:t>
      </w:r>
    </w:p>
    <w:p w14:paraId="088C2DFE" w14:textId="77777777" w:rsidR="00A469B5" w:rsidRDefault="00A469B5" w:rsidP="00A469B5">
      <w:pPr>
        <w:spacing w:after="120" w:line="276" w:lineRule="auto"/>
        <w:rPr>
          <w:rFonts w:ascii="Arial" w:hAnsi="Arial" w:cs="Arial"/>
          <w:sz w:val="22"/>
          <w:szCs w:val="22"/>
        </w:rPr>
      </w:pPr>
    </w:p>
    <w:p w14:paraId="04CD2E49" w14:textId="77777777" w:rsidR="00A469B5" w:rsidRPr="00371875" w:rsidRDefault="00A469B5" w:rsidP="00A469B5">
      <w:pPr>
        <w:widowControl/>
        <w:jc w:val="both"/>
        <w:rPr>
          <w:rFonts w:ascii="Arial" w:hAnsi="Arial" w:cs="Arial"/>
          <w:color w:val="FF0000"/>
          <w:sz w:val="22"/>
          <w:szCs w:val="22"/>
        </w:rPr>
      </w:pPr>
      <w:r w:rsidRPr="003400EA">
        <w:rPr>
          <w:rFonts w:ascii="Arial" w:hAnsi="Arial" w:cs="Arial"/>
          <w:b/>
          <w:bCs/>
          <w:sz w:val="22"/>
          <w:szCs w:val="22"/>
        </w:rPr>
        <w:t xml:space="preserve">Selection </w:t>
      </w:r>
      <w:r w:rsidRPr="007D1EFB">
        <w:rPr>
          <w:rFonts w:ascii="Arial" w:hAnsi="Arial" w:cs="Arial"/>
          <w:b/>
          <w:bCs/>
          <w:sz w:val="22"/>
          <w:szCs w:val="22"/>
        </w:rPr>
        <w:t>Criteria – PASS/FAIL</w:t>
      </w:r>
    </w:p>
    <w:tbl>
      <w:tblPr>
        <w:tblStyle w:val="TableGrid"/>
        <w:tblW w:w="0" w:type="auto"/>
        <w:tblLook w:val="04A0" w:firstRow="1" w:lastRow="0" w:firstColumn="1" w:lastColumn="0" w:noHBand="0" w:noVBand="1"/>
      </w:tblPr>
      <w:tblGrid>
        <w:gridCol w:w="3617"/>
        <w:gridCol w:w="3705"/>
        <w:gridCol w:w="3134"/>
      </w:tblGrid>
      <w:tr w:rsidR="00A469B5" w14:paraId="6855BADC" w14:textId="77777777">
        <w:tc>
          <w:tcPr>
            <w:tcW w:w="3617" w:type="dxa"/>
          </w:tcPr>
          <w:p w14:paraId="4E756529" w14:textId="77777777" w:rsidR="00A469B5" w:rsidRPr="006C7E9A" w:rsidRDefault="00A469B5">
            <w:pPr>
              <w:spacing w:after="120" w:line="276" w:lineRule="auto"/>
              <w:rPr>
                <w:rFonts w:ascii="Arial" w:hAnsi="Arial" w:cs="Arial"/>
                <w:b/>
                <w:bCs/>
                <w:sz w:val="22"/>
                <w:szCs w:val="22"/>
              </w:rPr>
            </w:pPr>
            <w:r w:rsidRPr="006C7E9A">
              <w:rPr>
                <w:rFonts w:ascii="Arial" w:hAnsi="Arial" w:cs="Arial"/>
                <w:b/>
                <w:bCs/>
                <w:sz w:val="22"/>
                <w:szCs w:val="22"/>
              </w:rPr>
              <w:t>Insurances</w:t>
            </w:r>
          </w:p>
        </w:tc>
        <w:tc>
          <w:tcPr>
            <w:tcW w:w="3705" w:type="dxa"/>
          </w:tcPr>
          <w:p w14:paraId="08B6AA0B" w14:textId="77777777" w:rsidR="00A469B5" w:rsidRPr="007D1EFB" w:rsidRDefault="00A469B5">
            <w:pPr>
              <w:widowControl/>
              <w:autoSpaceDN w:val="0"/>
              <w:spacing w:before="120" w:after="120"/>
              <w:ind w:right="176"/>
              <w:rPr>
                <w:rFonts w:ascii="Arial" w:hAnsi="Arial" w:cs="Arial"/>
                <w:sz w:val="22"/>
                <w:szCs w:val="22"/>
              </w:rPr>
            </w:pPr>
            <w:r w:rsidRPr="006C7E9A">
              <w:rPr>
                <w:rFonts w:ascii="Arial" w:hAnsi="Arial" w:cs="Arial"/>
                <w:sz w:val="22"/>
                <w:szCs w:val="22"/>
              </w:rPr>
              <w:t xml:space="preserve">For insurance cover, the </w:t>
            </w:r>
            <w:r w:rsidRPr="00035056">
              <w:rPr>
                <w:rFonts w:ascii="Arial" w:hAnsi="Arial" w:cs="Arial"/>
                <w:sz w:val="22"/>
                <w:szCs w:val="22"/>
              </w:rPr>
              <w:t xml:space="preserve">requirement is £5m for public liability, £5m employers’ liability (compulsory insurance) </w:t>
            </w:r>
            <w:r w:rsidRPr="007D1EFB">
              <w:rPr>
                <w:rFonts w:ascii="Arial" w:hAnsi="Arial" w:cs="Arial"/>
                <w:sz w:val="22"/>
                <w:szCs w:val="22"/>
              </w:rPr>
              <w:t xml:space="preserve">£1m product Liability insurance (in aggregate in any 12 month period) and £1m professional indemnity insurance. Tenderers that do not currently hold these levels of insurance will need to do </w:t>
            </w:r>
            <w:r w:rsidRPr="007D1EFB">
              <w:rPr>
                <w:rFonts w:ascii="Arial" w:hAnsi="Arial" w:cs="Arial"/>
                <w:sz w:val="22"/>
                <w:szCs w:val="22"/>
              </w:rPr>
              <w:lastRenderedPageBreak/>
              <w:t xml:space="preserve">so prior to award, at no extra cost to Tate. </w:t>
            </w:r>
          </w:p>
          <w:p w14:paraId="62A61ACC" w14:textId="77777777" w:rsidR="00A469B5" w:rsidRDefault="00A469B5">
            <w:pPr>
              <w:spacing w:after="120" w:line="276" w:lineRule="auto"/>
              <w:rPr>
                <w:rFonts w:ascii="Arial" w:hAnsi="Arial" w:cs="Arial"/>
                <w:sz w:val="22"/>
                <w:szCs w:val="22"/>
              </w:rPr>
            </w:pPr>
            <w:r>
              <w:rPr>
                <w:rFonts w:ascii="Arial" w:hAnsi="Arial" w:cs="Arial"/>
                <w:sz w:val="22"/>
                <w:szCs w:val="22"/>
              </w:rPr>
              <w:t>Please confirm within your response that you hold this insurance cover, or commit to taking it out before the start of the contract.</w:t>
            </w:r>
            <w:r w:rsidRPr="006C7E9A">
              <w:rPr>
                <w:rFonts w:ascii="Arial" w:hAnsi="Arial" w:cs="Arial"/>
                <w:sz w:val="22"/>
                <w:szCs w:val="22"/>
              </w:rPr>
              <w:t xml:space="preserve">  </w:t>
            </w:r>
          </w:p>
        </w:tc>
        <w:tc>
          <w:tcPr>
            <w:tcW w:w="3134" w:type="dxa"/>
          </w:tcPr>
          <w:p w14:paraId="195EE3CC" w14:textId="77777777" w:rsidR="00A469B5" w:rsidRPr="005A2902" w:rsidRDefault="00A469B5">
            <w:pPr>
              <w:spacing w:after="120" w:line="276" w:lineRule="auto"/>
              <w:rPr>
                <w:rFonts w:ascii="Arial" w:hAnsi="Arial" w:cs="Arial"/>
                <w:i/>
                <w:iCs/>
                <w:color w:val="FF0000"/>
                <w:sz w:val="22"/>
                <w:szCs w:val="22"/>
              </w:rPr>
            </w:pPr>
            <w:r>
              <w:rPr>
                <w:rFonts w:ascii="Arial" w:hAnsi="Arial" w:cs="Arial"/>
                <w:i/>
                <w:iCs/>
                <w:color w:val="FF0000"/>
                <w:sz w:val="22"/>
                <w:szCs w:val="22"/>
              </w:rPr>
              <w:lastRenderedPageBreak/>
              <w:t>Supplier</w:t>
            </w:r>
            <w:r w:rsidRPr="005A2902">
              <w:rPr>
                <w:rFonts w:ascii="Arial" w:hAnsi="Arial" w:cs="Arial"/>
                <w:i/>
                <w:iCs/>
                <w:color w:val="FF0000"/>
                <w:sz w:val="22"/>
                <w:szCs w:val="22"/>
              </w:rPr>
              <w:t xml:space="preserve"> to input response</w:t>
            </w:r>
          </w:p>
        </w:tc>
      </w:tr>
      <w:tr w:rsidR="00A469B5" w14:paraId="6CE2497C" w14:textId="77777777">
        <w:tc>
          <w:tcPr>
            <w:tcW w:w="3617" w:type="dxa"/>
          </w:tcPr>
          <w:p w14:paraId="3BEE7B24" w14:textId="77777777" w:rsidR="00A469B5" w:rsidRPr="006C7E9A" w:rsidRDefault="00A469B5">
            <w:pPr>
              <w:spacing w:after="120" w:line="276" w:lineRule="auto"/>
              <w:rPr>
                <w:rFonts w:ascii="Arial" w:hAnsi="Arial" w:cs="Arial"/>
                <w:b/>
                <w:bCs/>
                <w:sz w:val="22"/>
                <w:szCs w:val="22"/>
              </w:rPr>
            </w:pPr>
            <w:r w:rsidRPr="006C7E9A">
              <w:rPr>
                <w:rFonts w:ascii="Arial" w:hAnsi="Arial" w:cs="Arial"/>
                <w:b/>
                <w:bCs/>
                <w:sz w:val="22"/>
                <w:szCs w:val="22"/>
              </w:rPr>
              <w:t>Financial Stability</w:t>
            </w:r>
          </w:p>
        </w:tc>
        <w:tc>
          <w:tcPr>
            <w:tcW w:w="3705" w:type="dxa"/>
          </w:tcPr>
          <w:p w14:paraId="46F6D929" w14:textId="77777777" w:rsidR="00A469B5" w:rsidRPr="003400EA" w:rsidRDefault="00A469B5">
            <w:pPr>
              <w:spacing w:after="120" w:line="276" w:lineRule="auto"/>
              <w:rPr>
                <w:rFonts w:ascii="Arial" w:hAnsi="Arial" w:cs="Arial"/>
                <w:b/>
                <w:bCs/>
                <w:sz w:val="22"/>
                <w:szCs w:val="22"/>
              </w:rPr>
            </w:pPr>
            <w:r w:rsidRPr="003400EA">
              <w:rPr>
                <w:rFonts w:ascii="Arial" w:hAnsi="Arial" w:cs="Arial"/>
                <w:b/>
                <w:bCs/>
                <w:sz w:val="22"/>
                <w:szCs w:val="22"/>
              </w:rPr>
              <w:t>Liquidity Test (Acid Test)</w:t>
            </w:r>
          </w:p>
          <w:p w14:paraId="06F5E5DF" w14:textId="77777777" w:rsidR="00A469B5" w:rsidRPr="003400EA" w:rsidRDefault="00A469B5">
            <w:pPr>
              <w:spacing w:after="120" w:line="276" w:lineRule="auto"/>
              <w:rPr>
                <w:rFonts w:ascii="Arial" w:hAnsi="Arial" w:cs="Arial"/>
                <w:sz w:val="22"/>
                <w:szCs w:val="22"/>
              </w:rPr>
            </w:pPr>
            <w:r w:rsidRPr="003400EA">
              <w:rPr>
                <w:rFonts w:ascii="Arial" w:hAnsi="Arial" w:cs="Arial"/>
                <w:sz w:val="22"/>
                <w:szCs w:val="22"/>
              </w:rPr>
              <w:t>(Current Assets – Stock) / Current Liabilities</w:t>
            </w:r>
          </w:p>
          <w:p w14:paraId="228045AD" w14:textId="77777777" w:rsidR="00A469B5" w:rsidRDefault="00A469B5">
            <w:pPr>
              <w:spacing w:after="120" w:line="276" w:lineRule="auto"/>
              <w:rPr>
                <w:rFonts w:ascii="Arial" w:hAnsi="Arial" w:cs="Arial"/>
                <w:sz w:val="22"/>
                <w:szCs w:val="22"/>
              </w:rPr>
            </w:pPr>
            <w:r w:rsidRPr="003400EA">
              <w:rPr>
                <w:rFonts w:ascii="Arial" w:hAnsi="Arial" w:cs="Arial"/>
                <w:sz w:val="22"/>
                <w:szCs w:val="22"/>
              </w:rPr>
              <w:t>From the latest 2 years accounts, the average result of the Test should be 0.8 or greater e.g. Y1 – 1.3, Y2 – 1.6 equals an average of 1.45.</w:t>
            </w:r>
          </w:p>
          <w:p w14:paraId="2DFDB106" w14:textId="77777777" w:rsidR="00A469B5" w:rsidRDefault="00A469B5">
            <w:pPr>
              <w:spacing w:after="120" w:line="276" w:lineRule="auto"/>
              <w:rPr>
                <w:rFonts w:ascii="Arial" w:hAnsi="Arial" w:cs="Arial"/>
                <w:sz w:val="22"/>
                <w:szCs w:val="22"/>
              </w:rPr>
            </w:pPr>
            <w:r>
              <w:rPr>
                <w:rFonts w:ascii="Arial" w:hAnsi="Arial" w:cs="Arial"/>
                <w:sz w:val="22"/>
                <w:szCs w:val="22"/>
              </w:rPr>
              <w:t>Please provide your last 2 years accounts so that Tate can independently verify that you meet this threshold.</w:t>
            </w:r>
          </w:p>
          <w:p w14:paraId="787D0F57" w14:textId="77777777" w:rsidR="00A469B5" w:rsidRDefault="00A469B5">
            <w:pPr>
              <w:spacing w:after="120" w:line="276" w:lineRule="auto"/>
              <w:rPr>
                <w:rFonts w:ascii="Arial" w:hAnsi="Arial" w:cs="Arial"/>
                <w:sz w:val="22"/>
                <w:szCs w:val="22"/>
              </w:rPr>
            </w:pPr>
            <w:r>
              <w:rPr>
                <w:rFonts w:ascii="Arial" w:hAnsi="Arial" w:cs="Arial"/>
                <w:sz w:val="22"/>
                <w:szCs w:val="22"/>
              </w:rPr>
              <w:t>Please also provide evidence of your VAT status i.e. a VAT number.</w:t>
            </w:r>
          </w:p>
        </w:tc>
        <w:tc>
          <w:tcPr>
            <w:tcW w:w="3134" w:type="dxa"/>
          </w:tcPr>
          <w:p w14:paraId="70C2667A" w14:textId="77777777" w:rsidR="00A469B5" w:rsidRPr="003400EA" w:rsidRDefault="00A469B5">
            <w:pPr>
              <w:spacing w:after="120" w:line="276" w:lineRule="auto"/>
              <w:rPr>
                <w:rFonts w:ascii="Arial" w:hAnsi="Arial" w:cs="Arial"/>
                <w:b/>
                <w:bCs/>
                <w:sz w:val="22"/>
                <w:szCs w:val="22"/>
              </w:rPr>
            </w:pPr>
            <w:r>
              <w:rPr>
                <w:rFonts w:ascii="Arial" w:hAnsi="Arial" w:cs="Arial"/>
                <w:i/>
                <w:iCs/>
                <w:color w:val="FF0000"/>
                <w:sz w:val="22"/>
                <w:szCs w:val="22"/>
              </w:rPr>
              <w:t>Supplier</w:t>
            </w:r>
            <w:r w:rsidRPr="005A2902">
              <w:rPr>
                <w:rFonts w:ascii="Arial" w:hAnsi="Arial" w:cs="Arial"/>
                <w:i/>
                <w:iCs/>
                <w:color w:val="FF0000"/>
                <w:sz w:val="22"/>
                <w:szCs w:val="22"/>
              </w:rPr>
              <w:t xml:space="preserve"> to input response</w:t>
            </w:r>
          </w:p>
        </w:tc>
      </w:tr>
      <w:tr w:rsidR="00A469B5" w14:paraId="0BF024EA" w14:textId="77777777">
        <w:tc>
          <w:tcPr>
            <w:tcW w:w="3617" w:type="dxa"/>
          </w:tcPr>
          <w:p w14:paraId="4029FAEE" w14:textId="77777777" w:rsidR="00A469B5" w:rsidRPr="006C7E9A" w:rsidRDefault="00A469B5">
            <w:pPr>
              <w:spacing w:after="120" w:line="276" w:lineRule="auto"/>
              <w:rPr>
                <w:rFonts w:ascii="Arial" w:hAnsi="Arial" w:cs="Arial"/>
                <w:b/>
                <w:bCs/>
                <w:sz w:val="22"/>
                <w:szCs w:val="22"/>
              </w:rPr>
            </w:pPr>
            <w:r w:rsidRPr="006C7E9A">
              <w:rPr>
                <w:rFonts w:ascii="Arial" w:hAnsi="Arial" w:cs="Arial"/>
                <w:b/>
                <w:bCs/>
                <w:sz w:val="22"/>
                <w:szCs w:val="22"/>
              </w:rPr>
              <w:t>Case study examples (within last 5 years)</w:t>
            </w:r>
          </w:p>
        </w:tc>
        <w:tc>
          <w:tcPr>
            <w:tcW w:w="3705" w:type="dxa"/>
          </w:tcPr>
          <w:p w14:paraId="258C510F" w14:textId="77777777" w:rsidR="00A469B5" w:rsidRDefault="00A469B5">
            <w:pPr>
              <w:spacing w:after="120" w:line="276" w:lineRule="auto"/>
              <w:rPr>
                <w:rFonts w:ascii="Arial" w:hAnsi="Arial" w:cs="Arial"/>
                <w:sz w:val="22"/>
                <w:szCs w:val="22"/>
              </w:rPr>
            </w:pPr>
            <w:r w:rsidRPr="003400EA">
              <w:rPr>
                <w:rFonts w:ascii="Arial" w:hAnsi="Arial" w:cs="Arial"/>
                <w:sz w:val="22"/>
                <w:szCs w:val="22"/>
              </w:rPr>
              <w:t>Tenderers should ideally possess relevant experience, demonstrated by on-going and historical contract information.  However, it is recognised that this may not be possible for Tenderers new to the field, or for small providers whose customer base is limited, in which case the information given should relate as closely as possible to this ideal.  Tenderers who are unable to demonstrate this will fail.</w:t>
            </w:r>
          </w:p>
          <w:p w14:paraId="130E62B3" w14:textId="77777777" w:rsidR="00A469B5" w:rsidRDefault="00A469B5">
            <w:pPr>
              <w:spacing w:after="120" w:line="276" w:lineRule="auto"/>
              <w:rPr>
                <w:rFonts w:ascii="Arial" w:hAnsi="Arial" w:cs="Arial"/>
                <w:sz w:val="22"/>
                <w:szCs w:val="22"/>
              </w:rPr>
            </w:pPr>
            <w:r>
              <w:rPr>
                <w:rFonts w:ascii="Arial" w:hAnsi="Arial" w:cs="Arial"/>
                <w:sz w:val="22"/>
                <w:szCs w:val="22"/>
              </w:rPr>
              <w:t>Please provide 2 case study examples, undertaken in the last 5 years, of providing similar work in a public space.</w:t>
            </w:r>
          </w:p>
        </w:tc>
        <w:tc>
          <w:tcPr>
            <w:tcW w:w="3134" w:type="dxa"/>
          </w:tcPr>
          <w:p w14:paraId="29ED33FC" w14:textId="77777777" w:rsidR="00A469B5" w:rsidRPr="003400EA" w:rsidRDefault="00A469B5">
            <w:pPr>
              <w:spacing w:after="120" w:line="276" w:lineRule="auto"/>
              <w:rPr>
                <w:rFonts w:ascii="Arial" w:hAnsi="Arial" w:cs="Arial"/>
                <w:sz w:val="22"/>
                <w:szCs w:val="22"/>
              </w:rPr>
            </w:pPr>
            <w:r>
              <w:rPr>
                <w:rFonts w:ascii="Arial" w:hAnsi="Arial" w:cs="Arial"/>
                <w:i/>
                <w:iCs/>
                <w:color w:val="FF0000"/>
                <w:sz w:val="22"/>
                <w:szCs w:val="22"/>
              </w:rPr>
              <w:t>Supplier</w:t>
            </w:r>
            <w:r w:rsidRPr="005A2902">
              <w:rPr>
                <w:rFonts w:ascii="Arial" w:hAnsi="Arial" w:cs="Arial"/>
                <w:i/>
                <w:iCs/>
                <w:color w:val="FF0000"/>
                <w:sz w:val="22"/>
                <w:szCs w:val="22"/>
              </w:rPr>
              <w:t xml:space="preserve"> to input response</w:t>
            </w:r>
          </w:p>
        </w:tc>
      </w:tr>
    </w:tbl>
    <w:p w14:paraId="16C4DABC" w14:textId="77777777" w:rsidR="00A469B5" w:rsidRDefault="00A469B5" w:rsidP="00A469B5">
      <w:pPr>
        <w:widowControl/>
        <w:jc w:val="both"/>
        <w:rPr>
          <w:rFonts w:ascii="Arial" w:hAnsi="Arial" w:cs="Arial"/>
          <w:b/>
          <w:bCs/>
          <w:sz w:val="22"/>
          <w:szCs w:val="22"/>
        </w:rPr>
      </w:pPr>
    </w:p>
    <w:p w14:paraId="19081AD7" w14:textId="77777777" w:rsidR="00A469B5" w:rsidRPr="005045AD" w:rsidRDefault="00A469B5" w:rsidP="00A469B5">
      <w:pPr>
        <w:widowControl/>
        <w:jc w:val="both"/>
        <w:rPr>
          <w:rFonts w:ascii="Arial" w:hAnsi="Arial" w:cs="Arial"/>
          <w:b/>
          <w:bCs/>
          <w:sz w:val="22"/>
          <w:szCs w:val="22"/>
        </w:rPr>
      </w:pPr>
      <w:r>
        <w:rPr>
          <w:rFonts w:ascii="Arial" w:hAnsi="Arial" w:cs="Arial"/>
          <w:b/>
          <w:bCs/>
          <w:sz w:val="22"/>
          <w:szCs w:val="22"/>
        </w:rPr>
        <w:t>Method Statements</w:t>
      </w:r>
      <w:r w:rsidRPr="007D1EFB">
        <w:rPr>
          <w:rFonts w:ascii="Arial" w:hAnsi="Arial" w:cs="Arial"/>
          <w:b/>
          <w:bCs/>
          <w:sz w:val="22"/>
          <w:szCs w:val="22"/>
        </w:rPr>
        <w:t xml:space="preserve"> – </w:t>
      </w:r>
      <w:r>
        <w:rPr>
          <w:rFonts w:ascii="Arial" w:hAnsi="Arial" w:cs="Arial"/>
          <w:b/>
          <w:bCs/>
          <w:sz w:val="22"/>
          <w:szCs w:val="22"/>
        </w:rPr>
        <w:t>Scored as per Section 2</w:t>
      </w:r>
    </w:p>
    <w:tbl>
      <w:tblPr>
        <w:tblStyle w:val="TableGrid"/>
        <w:tblW w:w="10461" w:type="dxa"/>
        <w:tblInd w:w="-5" w:type="dxa"/>
        <w:tblLook w:val="04A0" w:firstRow="1" w:lastRow="0" w:firstColumn="1" w:lastColumn="0" w:noHBand="0" w:noVBand="1"/>
      </w:tblPr>
      <w:tblGrid>
        <w:gridCol w:w="571"/>
        <w:gridCol w:w="7530"/>
        <w:gridCol w:w="1397"/>
        <w:gridCol w:w="963"/>
      </w:tblGrid>
      <w:tr w:rsidR="00A469B5" w:rsidRPr="007D1EFB" w14:paraId="09CB70FE" w14:textId="77777777">
        <w:tc>
          <w:tcPr>
            <w:tcW w:w="571" w:type="dxa"/>
            <w:vAlign w:val="center"/>
          </w:tcPr>
          <w:p w14:paraId="66FA7AF3"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No</w:t>
            </w:r>
          </w:p>
        </w:tc>
        <w:tc>
          <w:tcPr>
            <w:tcW w:w="7530" w:type="dxa"/>
            <w:vAlign w:val="center"/>
          </w:tcPr>
          <w:p w14:paraId="324BBC1B"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Question</w:t>
            </w:r>
          </w:p>
        </w:tc>
        <w:tc>
          <w:tcPr>
            <w:tcW w:w="1397" w:type="dxa"/>
            <w:vAlign w:val="center"/>
          </w:tcPr>
          <w:p w14:paraId="1E7C2D01"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Weighting</w:t>
            </w:r>
          </w:p>
        </w:tc>
        <w:tc>
          <w:tcPr>
            <w:tcW w:w="963" w:type="dxa"/>
            <w:vAlign w:val="center"/>
          </w:tcPr>
          <w:p w14:paraId="1CD746FF"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Word Limit</w:t>
            </w:r>
          </w:p>
        </w:tc>
      </w:tr>
      <w:tr w:rsidR="00A469B5" w:rsidRPr="007D1EFB" w14:paraId="488043A4" w14:textId="77777777">
        <w:tc>
          <w:tcPr>
            <w:tcW w:w="571" w:type="dxa"/>
            <w:vAlign w:val="center"/>
          </w:tcPr>
          <w:p w14:paraId="5CBA7745"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1</w:t>
            </w:r>
          </w:p>
        </w:tc>
        <w:tc>
          <w:tcPr>
            <w:tcW w:w="7530" w:type="dxa"/>
            <w:vAlign w:val="center"/>
          </w:tcPr>
          <w:p w14:paraId="787E7857" w14:textId="77777777" w:rsidR="00A469B5" w:rsidRDefault="00A469B5">
            <w:pPr>
              <w:rPr>
                <w:rFonts w:ascii="Arial" w:eastAsiaTheme="minorEastAsia" w:hAnsi="Arial" w:cs="Arial"/>
                <w:sz w:val="22"/>
                <w:szCs w:val="22"/>
              </w:rPr>
            </w:pPr>
            <w:r w:rsidRPr="00185092">
              <w:rPr>
                <w:rFonts w:ascii="Arial" w:eastAsiaTheme="minorEastAsia" w:hAnsi="Arial" w:cs="Arial"/>
                <w:b/>
                <w:bCs/>
                <w:sz w:val="22"/>
                <w:szCs w:val="22"/>
              </w:rPr>
              <w:t>Approach and Motivation.</w:t>
            </w:r>
            <w:r w:rsidRPr="007D1EFB">
              <w:rPr>
                <w:rFonts w:ascii="Arial" w:eastAsiaTheme="minorEastAsia" w:hAnsi="Arial" w:cs="Arial"/>
                <w:sz w:val="22"/>
                <w:szCs w:val="22"/>
              </w:rPr>
              <w:t xml:space="preserve"> </w:t>
            </w:r>
          </w:p>
          <w:p w14:paraId="26DB9F7D" w14:textId="77777777" w:rsidR="00A469B5" w:rsidRDefault="00A469B5">
            <w:pPr>
              <w:rPr>
                <w:rFonts w:ascii="Arial" w:eastAsiaTheme="minorEastAsia" w:hAnsi="Arial" w:cs="Arial"/>
                <w:sz w:val="22"/>
                <w:szCs w:val="22"/>
              </w:rPr>
            </w:pPr>
          </w:p>
          <w:p w14:paraId="528237E1" w14:textId="77777777" w:rsidR="00A469B5" w:rsidRPr="007D1EFB" w:rsidRDefault="00A469B5">
            <w:pPr>
              <w:rPr>
                <w:rFonts w:ascii="Arial" w:eastAsiaTheme="minorEastAsia" w:hAnsi="Arial" w:cs="Arial"/>
                <w:sz w:val="22"/>
                <w:szCs w:val="22"/>
              </w:rPr>
            </w:pPr>
            <w:r w:rsidRPr="007D1EFB">
              <w:rPr>
                <w:rFonts w:ascii="Arial" w:eastAsiaTheme="minorEastAsia" w:hAnsi="Arial" w:cs="Arial"/>
                <w:sz w:val="22"/>
                <w:szCs w:val="22"/>
              </w:rPr>
              <w:t xml:space="preserve">If contracted to work on the project, what strategies would you employ to deliver the installation? </w:t>
            </w:r>
          </w:p>
          <w:p w14:paraId="68A698CA" w14:textId="77777777" w:rsidR="00A469B5" w:rsidRPr="007D1EFB" w:rsidRDefault="00A469B5">
            <w:pPr>
              <w:rPr>
                <w:rFonts w:ascii="Arial" w:eastAsiaTheme="minorEastAsia" w:hAnsi="Arial" w:cs="Arial"/>
                <w:sz w:val="22"/>
                <w:szCs w:val="22"/>
              </w:rPr>
            </w:pPr>
            <w:r w:rsidRPr="007D1EFB">
              <w:rPr>
                <w:rFonts w:ascii="Arial" w:eastAsiaTheme="minorEastAsia" w:hAnsi="Arial" w:cs="Arial"/>
                <w:sz w:val="22"/>
                <w:szCs w:val="22"/>
              </w:rPr>
              <w:t>As part of your response, please evidence your experience in working with living artists to develop audio-visual commissions in a museum environment.</w:t>
            </w:r>
          </w:p>
          <w:p w14:paraId="5A40665B" w14:textId="77777777" w:rsidR="00A469B5" w:rsidRPr="007D1EFB" w:rsidRDefault="00A469B5">
            <w:pPr>
              <w:rPr>
                <w:rFonts w:ascii="Arial" w:eastAsiaTheme="minorEastAsia" w:hAnsi="Arial" w:cs="Arial"/>
                <w:color w:val="FF0000"/>
                <w:sz w:val="22"/>
                <w:szCs w:val="22"/>
                <w:highlight w:val="yellow"/>
              </w:rPr>
            </w:pPr>
          </w:p>
          <w:p w14:paraId="73A39D41" w14:textId="77777777" w:rsidR="00A469B5" w:rsidRPr="007D1EFB" w:rsidRDefault="00A469B5">
            <w:pPr>
              <w:rPr>
                <w:rFonts w:ascii="Arial" w:eastAsiaTheme="minorEastAsia" w:hAnsi="Arial" w:cs="Arial"/>
                <w:color w:val="FF0000"/>
                <w:sz w:val="22"/>
                <w:szCs w:val="22"/>
                <w:highlight w:val="yellow"/>
              </w:rPr>
            </w:pPr>
          </w:p>
        </w:tc>
        <w:tc>
          <w:tcPr>
            <w:tcW w:w="1397" w:type="dxa"/>
            <w:vAlign w:val="center"/>
          </w:tcPr>
          <w:p w14:paraId="66D4AB8A" w14:textId="77777777" w:rsidR="00A469B5" w:rsidRPr="007D1EFB" w:rsidRDefault="00A469B5">
            <w:pPr>
              <w:jc w:val="center"/>
              <w:rPr>
                <w:rFonts w:ascii="Arial" w:eastAsiaTheme="minorEastAsia" w:hAnsi="Arial" w:cs="Arial"/>
                <w:i/>
                <w:iCs/>
                <w:sz w:val="22"/>
                <w:szCs w:val="22"/>
              </w:rPr>
            </w:pPr>
            <w:r w:rsidRPr="007D1EFB">
              <w:rPr>
                <w:rFonts w:ascii="Arial" w:eastAsiaTheme="minorEastAsia" w:hAnsi="Arial" w:cs="Arial"/>
                <w:i/>
                <w:iCs/>
                <w:sz w:val="22"/>
                <w:szCs w:val="22"/>
              </w:rPr>
              <w:lastRenderedPageBreak/>
              <w:t>3</w:t>
            </w:r>
          </w:p>
        </w:tc>
        <w:tc>
          <w:tcPr>
            <w:tcW w:w="963" w:type="dxa"/>
            <w:vAlign w:val="center"/>
          </w:tcPr>
          <w:p w14:paraId="07C5C0C0"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2,000</w:t>
            </w:r>
          </w:p>
        </w:tc>
      </w:tr>
      <w:tr w:rsidR="00A469B5" w:rsidRPr="007D1EFB" w14:paraId="2142CC38" w14:textId="77777777">
        <w:trPr>
          <w:trHeight w:val="2268"/>
        </w:trPr>
        <w:tc>
          <w:tcPr>
            <w:tcW w:w="10461" w:type="dxa"/>
            <w:gridSpan w:val="4"/>
            <w:vAlign w:val="center"/>
          </w:tcPr>
          <w:p w14:paraId="7BAFC5C3" w14:textId="77777777" w:rsidR="00A469B5" w:rsidRPr="007D1EFB" w:rsidRDefault="00A469B5">
            <w:pPr>
              <w:rPr>
                <w:rFonts w:ascii="Arial" w:eastAsiaTheme="minorEastAsia" w:hAnsi="Arial" w:cs="Arial"/>
                <w:sz w:val="22"/>
                <w:szCs w:val="22"/>
              </w:rPr>
            </w:pPr>
            <w:r>
              <w:rPr>
                <w:rFonts w:ascii="Arial" w:hAnsi="Arial" w:cs="Arial"/>
                <w:i/>
                <w:iCs/>
                <w:color w:val="FF0000"/>
                <w:sz w:val="22"/>
                <w:szCs w:val="22"/>
              </w:rPr>
              <w:t>Supplier</w:t>
            </w:r>
            <w:r w:rsidRPr="005A2902">
              <w:rPr>
                <w:rFonts w:ascii="Arial" w:hAnsi="Arial" w:cs="Arial"/>
                <w:i/>
                <w:iCs/>
                <w:color w:val="FF0000"/>
                <w:sz w:val="22"/>
                <w:szCs w:val="22"/>
              </w:rPr>
              <w:t xml:space="preserve"> </w:t>
            </w:r>
            <w:r w:rsidRPr="007D1EFB">
              <w:rPr>
                <w:rFonts w:ascii="Arial" w:hAnsi="Arial" w:cs="Arial"/>
                <w:i/>
                <w:iCs/>
                <w:color w:val="FF0000"/>
                <w:sz w:val="22"/>
                <w:szCs w:val="22"/>
              </w:rPr>
              <w:t>to input response</w:t>
            </w:r>
          </w:p>
        </w:tc>
      </w:tr>
      <w:tr w:rsidR="00A469B5" w:rsidRPr="007D1EFB" w14:paraId="08DE257C" w14:textId="77777777">
        <w:tc>
          <w:tcPr>
            <w:tcW w:w="571" w:type="dxa"/>
            <w:vAlign w:val="center"/>
          </w:tcPr>
          <w:p w14:paraId="1AA135EC"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2</w:t>
            </w:r>
          </w:p>
        </w:tc>
        <w:tc>
          <w:tcPr>
            <w:tcW w:w="7530" w:type="dxa"/>
            <w:vAlign w:val="center"/>
          </w:tcPr>
          <w:p w14:paraId="359E4D57" w14:textId="77777777" w:rsidR="00A469B5" w:rsidRDefault="00A469B5">
            <w:pPr>
              <w:rPr>
                <w:rFonts w:ascii="Arial" w:eastAsiaTheme="minorEastAsia" w:hAnsi="Arial" w:cs="Arial"/>
                <w:sz w:val="22"/>
                <w:szCs w:val="22"/>
              </w:rPr>
            </w:pPr>
            <w:r w:rsidRPr="00185092">
              <w:rPr>
                <w:rFonts w:ascii="Arial" w:eastAsiaTheme="minorEastAsia" w:hAnsi="Arial" w:cs="Arial"/>
                <w:b/>
                <w:bCs/>
                <w:sz w:val="22"/>
                <w:szCs w:val="22"/>
              </w:rPr>
              <w:t>Resourcing and Experience.</w:t>
            </w:r>
            <w:r w:rsidRPr="007D1EFB">
              <w:rPr>
                <w:rFonts w:ascii="Arial" w:eastAsiaTheme="minorEastAsia" w:hAnsi="Arial" w:cs="Arial"/>
                <w:sz w:val="22"/>
                <w:szCs w:val="22"/>
              </w:rPr>
              <w:t xml:space="preserve"> </w:t>
            </w:r>
          </w:p>
          <w:p w14:paraId="1509DBB3" w14:textId="77777777" w:rsidR="00A469B5" w:rsidRDefault="00A469B5">
            <w:pPr>
              <w:rPr>
                <w:rFonts w:ascii="Arial" w:eastAsiaTheme="minorEastAsia" w:hAnsi="Arial" w:cs="Arial"/>
                <w:sz w:val="22"/>
                <w:szCs w:val="22"/>
              </w:rPr>
            </w:pPr>
          </w:p>
          <w:p w14:paraId="363E1461" w14:textId="548AB8FC" w:rsidR="00A469B5" w:rsidRPr="007D1EFB" w:rsidRDefault="00A469B5">
            <w:pPr>
              <w:rPr>
                <w:rFonts w:ascii="Arial" w:eastAsiaTheme="minorEastAsia" w:hAnsi="Arial" w:cs="Arial"/>
                <w:sz w:val="22"/>
                <w:szCs w:val="22"/>
              </w:rPr>
            </w:pPr>
            <w:r w:rsidRPr="007D1EFB">
              <w:rPr>
                <w:rFonts w:ascii="Arial" w:eastAsiaTheme="minorEastAsia" w:hAnsi="Arial" w:cs="Arial"/>
                <w:sz w:val="22"/>
                <w:szCs w:val="22"/>
              </w:rPr>
              <w:t>Please provide an outline of the team you would assign and how would you manage communication with Tate</w:t>
            </w:r>
            <w:r w:rsidR="00B93F2D">
              <w:rPr>
                <w:rFonts w:ascii="Arial" w:eastAsiaTheme="minorEastAsia" w:hAnsi="Arial" w:cs="Arial"/>
                <w:sz w:val="22"/>
                <w:szCs w:val="22"/>
              </w:rPr>
              <w:t xml:space="preserve"> and the Artist</w:t>
            </w:r>
            <w:r w:rsidRPr="007D1EFB">
              <w:rPr>
                <w:rFonts w:ascii="Arial" w:eastAsiaTheme="minorEastAsia" w:hAnsi="Arial" w:cs="Arial"/>
                <w:sz w:val="22"/>
                <w:szCs w:val="22"/>
              </w:rPr>
              <w:t xml:space="preserve"> during the planning phase. Please include a brief job description of the key team members, including an overview of recent relevant experience. Your response should include an organogram.</w:t>
            </w:r>
          </w:p>
          <w:p w14:paraId="06A0A97B" w14:textId="77777777" w:rsidR="00A469B5" w:rsidRPr="007D1EFB" w:rsidRDefault="00A469B5">
            <w:pPr>
              <w:rPr>
                <w:rFonts w:ascii="Arial" w:eastAsiaTheme="minorEastAsia" w:hAnsi="Arial" w:cs="Arial"/>
                <w:color w:val="FF0000"/>
                <w:sz w:val="22"/>
                <w:szCs w:val="22"/>
                <w:highlight w:val="yellow"/>
              </w:rPr>
            </w:pPr>
          </w:p>
        </w:tc>
        <w:tc>
          <w:tcPr>
            <w:tcW w:w="1397" w:type="dxa"/>
            <w:vAlign w:val="center"/>
          </w:tcPr>
          <w:p w14:paraId="5C9277CC" w14:textId="77777777" w:rsidR="00A469B5" w:rsidRPr="007D1EFB" w:rsidRDefault="00A469B5">
            <w:pPr>
              <w:jc w:val="center"/>
              <w:rPr>
                <w:rFonts w:ascii="Arial" w:eastAsiaTheme="minorEastAsia" w:hAnsi="Arial" w:cs="Arial"/>
                <w:i/>
                <w:iCs/>
                <w:sz w:val="22"/>
                <w:szCs w:val="22"/>
              </w:rPr>
            </w:pPr>
            <w:r w:rsidRPr="007D1EFB">
              <w:rPr>
                <w:rFonts w:ascii="Arial" w:eastAsiaTheme="minorEastAsia" w:hAnsi="Arial" w:cs="Arial"/>
                <w:i/>
                <w:iCs/>
                <w:sz w:val="22"/>
                <w:szCs w:val="22"/>
              </w:rPr>
              <w:t>2</w:t>
            </w:r>
          </w:p>
        </w:tc>
        <w:tc>
          <w:tcPr>
            <w:tcW w:w="963" w:type="dxa"/>
            <w:vAlign w:val="center"/>
          </w:tcPr>
          <w:p w14:paraId="7A0ABC13"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1,500</w:t>
            </w:r>
          </w:p>
        </w:tc>
      </w:tr>
      <w:tr w:rsidR="00A469B5" w:rsidRPr="007D1EFB" w14:paraId="2B29AF87" w14:textId="77777777">
        <w:trPr>
          <w:trHeight w:val="2440"/>
        </w:trPr>
        <w:tc>
          <w:tcPr>
            <w:tcW w:w="10461" w:type="dxa"/>
            <w:gridSpan w:val="4"/>
            <w:vAlign w:val="center"/>
          </w:tcPr>
          <w:p w14:paraId="4D50ADD5" w14:textId="77777777" w:rsidR="00A469B5" w:rsidRPr="007D1EFB" w:rsidRDefault="00A469B5">
            <w:pPr>
              <w:rPr>
                <w:rFonts w:ascii="Arial" w:eastAsiaTheme="minorEastAsia" w:hAnsi="Arial" w:cs="Arial"/>
                <w:sz w:val="22"/>
                <w:szCs w:val="22"/>
              </w:rPr>
            </w:pPr>
            <w:r>
              <w:rPr>
                <w:rFonts w:ascii="Arial" w:hAnsi="Arial" w:cs="Arial"/>
                <w:i/>
                <w:iCs/>
                <w:color w:val="FF0000"/>
                <w:sz w:val="22"/>
                <w:szCs w:val="22"/>
              </w:rPr>
              <w:t>Supplier</w:t>
            </w:r>
            <w:r w:rsidRPr="005A2902">
              <w:rPr>
                <w:rFonts w:ascii="Arial" w:hAnsi="Arial" w:cs="Arial"/>
                <w:i/>
                <w:iCs/>
                <w:color w:val="FF0000"/>
                <w:sz w:val="22"/>
                <w:szCs w:val="22"/>
              </w:rPr>
              <w:t xml:space="preserve"> </w:t>
            </w:r>
            <w:r w:rsidRPr="007D1EFB">
              <w:rPr>
                <w:rFonts w:ascii="Arial" w:hAnsi="Arial" w:cs="Arial"/>
                <w:i/>
                <w:iCs/>
                <w:color w:val="FF0000"/>
                <w:sz w:val="22"/>
                <w:szCs w:val="22"/>
              </w:rPr>
              <w:t>to input response</w:t>
            </w:r>
          </w:p>
        </w:tc>
      </w:tr>
      <w:tr w:rsidR="00A469B5" w:rsidRPr="007D1EFB" w14:paraId="411F57D7" w14:textId="77777777">
        <w:tc>
          <w:tcPr>
            <w:tcW w:w="571" w:type="dxa"/>
            <w:vAlign w:val="center"/>
          </w:tcPr>
          <w:p w14:paraId="793F9E23"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3</w:t>
            </w:r>
          </w:p>
        </w:tc>
        <w:tc>
          <w:tcPr>
            <w:tcW w:w="7530" w:type="dxa"/>
            <w:vAlign w:val="center"/>
          </w:tcPr>
          <w:p w14:paraId="18A2AB97" w14:textId="77777777" w:rsidR="00A469B5" w:rsidRDefault="00A469B5">
            <w:pPr>
              <w:rPr>
                <w:rFonts w:ascii="Arial" w:eastAsiaTheme="minorEastAsia" w:hAnsi="Arial" w:cs="Arial"/>
                <w:sz w:val="22"/>
                <w:szCs w:val="22"/>
              </w:rPr>
            </w:pPr>
            <w:r w:rsidRPr="00185092">
              <w:rPr>
                <w:rFonts w:ascii="Arial" w:eastAsiaTheme="minorEastAsia" w:hAnsi="Arial" w:cs="Arial"/>
                <w:b/>
                <w:bCs/>
                <w:sz w:val="22"/>
                <w:szCs w:val="22"/>
              </w:rPr>
              <w:t xml:space="preserve">Case study </w:t>
            </w:r>
          </w:p>
          <w:p w14:paraId="339D7189" w14:textId="77777777" w:rsidR="00A469B5" w:rsidRDefault="00A469B5">
            <w:pPr>
              <w:rPr>
                <w:rFonts w:ascii="Arial" w:eastAsiaTheme="minorEastAsia" w:hAnsi="Arial" w:cs="Arial"/>
                <w:sz w:val="22"/>
                <w:szCs w:val="22"/>
              </w:rPr>
            </w:pPr>
          </w:p>
          <w:p w14:paraId="2B2253C8" w14:textId="5F28A65E" w:rsidR="00A469B5" w:rsidRPr="007D1EFB" w:rsidRDefault="00A469B5" w:rsidP="48EF030E">
            <w:pPr>
              <w:rPr>
                <w:rFonts w:ascii="Arial" w:eastAsiaTheme="minorEastAsia" w:hAnsi="Arial" w:cs="Arial"/>
                <w:sz w:val="22"/>
                <w:szCs w:val="22"/>
              </w:rPr>
            </w:pPr>
            <w:r w:rsidRPr="007D1EFB">
              <w:rPr>
                <w:rFonts w:ascii="Arial" w:eastAsiaTheme="minorEastAsia" w:hAnsi="Arial" w:cs="Arial"/>
                <w:sz w:val="22"/>
                <w:szCs w:val="22"/>
              </w:rPr>
              <w:t xml:space="preserve">This exhibition will feature multiple audiovisual elements </w:t>
            </w:r>
            <w:r w:rsidR="3C825423" w:rsidRPr="30870C1A">
              <w:rPr>
                <w:rFonts w:ascii="Arial" w:eastAsiaTheme="minorEastAsia" w:hAnsi="Arial" w:cs="Arial"/>
                <w:sz w:val="22"/>
                <w:szCs w:val="22"/>
              </w:rPr>
              <w:t>triggered by a</w:t>
            </w:r>
            <w:r w:rsidR="3B942261" w:rsidRPr="30870C1A">
              <w:rPr>
                <w:rFonts w:ascii="Arial" w:eastAsiaTheme="minorEastAsia" w:hAnsi="Arial" w:cs="Arial"/>
                <w:sz w:val="22"/>
                <w:szCs w:val="22"/>
              </w:rPr>
              <w:t xml:space="preserve"> sequenced</w:t>
            </w:r>
            <w:r w:rsidR="3C825423" w:rsidRPr="30870C1A">
              <w:rPr>
                <w:rFonts w:ascii="Arial" w:eastAsiaTheme="minorEastAsia" w:hAnsi="Arial" w:cs="Arial"/>
                <w:sz w:val="22"/>
                <w:szCs w:val="22"/>
              </w:rPr>
              <w:t xml:space="preserve"> control system. Projections will be mapped on curved surfaces and need to be </w:t>
            </w:r>
            <w:r w:rsidR="277526F8" w:rsidRPr="30870C1A">
              <w:rPr>
                <w:rFonts w:ascii="Arial" w:eastAsiaTheme="minorEastAsia" w:hAnsi="Arial" w:cs="Arial"/>
                <w:sz w:val="22"/>
                <w:szCs w:val="22"/>
              </w:rPr>
              <w:t>synchronised</w:t>
            </w:r>
            <w:r w:rsidR="3C825423" w:rsidRPr="30870C1A">
              <w:rPr>
                <w:rFonts w:ascii="Arial" w:eastAsiaTheme="minorEastAsia" w:hAnsi="Arial" w:cs="Arial"/>
                <w:sz w:val="22"/>
                <w:szCs w:val="22"/>
              </w:rPr>
              <w:t xml:space="preserve"> with lights and sound </w:t>
            </w:r>
            <w:r w:rsidR="28F6A2AF" w:rsidRPr="30870C1A">
              <w:rPr>
                <w:rFonts w:ascii="Arial" w:eastAsiaTheme="minorEastAsia" w:hAnsi="Arial" w:cs="Arial"/>
                <w:sz w:val="22"/>
                <w:szCs w:val="22"/>
              </w:rPr>
              <w:t xml:space="preserve">in a </w:t>
            </w:r>
            <w:r w:rsidR="326BF447" w:rsidRPr="30870C1A">
              <w:rPr>
                <w:rFonts w:ascii="Arial" w:eastAsiaTheme="minorEastAsia" w:hAnsi="Arial" w:cs="Arial"/>
                <w:sz w:val="22"/>
                <w:szCs w:val="22"/>
              </w:rPr>
              <w:t>choreographed manner</w:t>
            </w:r>
            <w:r w:rsidR="28F6A2AF" w:rsidRPr="30870C1A">
              <w:rPr>
                <w:rFonts w:ascii="Arial" w:eastAsiaTheme="minorEastAsia" w:hAnsi="Arial" w:cs="Arial"/>
                <w:sz w:val="22"/>
                <w:szCs w:val="22"/>
              </w:rPr>
              <w:t xml:space="preserve"> to be agreed and designed with the artist</w:t>
            </w:r>
            <w:r w:rsidR="6CB3096B" w:rsidRPr="48EF030E">
              <w:rPr>
                <w:rFonts w:ascii="Arial" w:eastAsiaTheme="minorEastAsia" w:hAnsi="Arial" w:cs="Arial"/>
                <w:sz w:val="22"/>
                <w:szCs w:val="22"/>
              </w:rPr>
              <w:t>.</w:t>
            </w:r>
            <w:r w:rsidRPr="48EF030E">
              <w:rPr>
                <w:rFonts w:ascii="Arial" w:eastAsiaTheme="minorEastAsia" w:hAnsi="Arial" w:cs="Arial"/>
                <w:sz w:val="22"/>
                <w:szCs w:val="22"/>
              </w:rPr>
              <w:t xml:space="preserve"> </w:t>
            </w:r>
          </w:p>
          <w:p w14:paraId="2EB908E4" w14:textId="39D04771" w:rsidR="00A469B5" w:rsidRPr="007D1EFB" w:rsidRDefault="00A469B5" w:rsidP="48EF030E">
            <w:pPr>
              <w:rPr>
                <w:rFonts w:ascii="Arial" w:eastAsiaTheme="minorEastAsia" w:hAnsi="Arial" w:cs="Arial"/>
                <w:sz w:val="22"/>
                <w:szCs w:val="22"/>
              </w:rPr>
            </w:pPr>
          </w:p>
          <w:p w14:paraId="3A1958A8" w14:textId="05CDC2F2" w:rsidR="00A469B5" w:rsidRPr="007D1EFB" w:rsidRDefault="00A469B5">
            <w:pPr>
              <w:rPr>
                <w:rFonts w:ascii="Arial" w:eastAsiaTheme="minorEastAsia" w:hAnsi="Arial" w:cs="Arial"/>
                <w:sz w:val="22"/>
                <w:szCs w:val="22"/>
              </w:rPr>
            </w:pPr>
            <w:r w:rsidRPr="007D1EFB">
              <w:rPr>
                <w:rFonts w:ascii="Arial" w:eastAsiaTheme="minorEastAsia" w:hAnsi="Arial" w:cs="Arial"/>
                <w:sz w:val="22"/>
                <w:szCs w:val="22"/>
              </w:rPr>
              <w:t xml:space="preserve">Please include some examples of how you have managed </w:t>
            </w:r>
            <w:r w:rsidR="7765AFCE" w:rsidRPr="30870C1A">
              <w:rPr>
                <w:rFonts w:ascii="Arial" w:eastAsiaTheme="minorEastAsia" w:hAnsi="Arial" w:cs="Arial"/>
                <w:sz w:val="22"/>
                <w:szCs w:val="22"/>
              </w:rPr>
              <w:t>similar projects</w:t>
            </w:r>
            <w:r w:rsidRPr="007D1EFB">
              <w:rPr>
                <w:rFonts w:ascii="Arial" w:eastAsiaTheme="minorEastAsia" w:hAnsi="Arial" w:cs="Arial"/>
                <w:sz w:val="22"/>
                <w:szCs w:val="22"/>
              </w:rPr>
              <w:t xml:space="preserve"> in </w:t>
            </w:r>
            <w:r w:rsidR="5F213762" w:rsidRPr="30870C1A">
              <w:rPr>
                <w:rFonts w:ascii="Arial" w:eastAsiaTheme="minorEastAsia" w:hAnsi="Arial" w:cs="Arial"/>
                <w:sz w:val="22"/>
                <w:szCs w:val="22"/>
              </w:rPr>
              <w:t>the</w:t>
            </w:r>
            <w:r w:rsidR="6FC9AF9E" w:rsidRPr="30870C1A">
              <w:rPr>
                <w:rFonts w:ascii="Arial" w:eastAsiaTheme="minorEastAsia" w:hAnsi="Arial" w:cs="Arial"/>
                <w:sz w:val="22"/>
                <w:szCs w:val="22"/>
              </w:rPr>
              <w:t xml:space="preserve"> </w:t>
            </w:r>
            <w:r w:rsidRPr="007D1EFB">
              <w:rPr>
                <w:rFonts w:ascii="Arial" w:eastAsiaTheme="minorEastAsia" w:hAnsi="Arial" w:cs="Arial"/>
                <w:sz w:val="22"/>
                <w:szCs w:val="22"/>
              </w:rPr>
              <w:t>past</w:t>
            </w:r>
            <w:r w:rsidR="0DA86F2B" w:rsidRPr="48EF030E">
              <w:rPr>
                <w:rFonts w:ascii="Arial" w:eastAsiaTheme="minorEastAsia" w:hAnsi="Arial" w:cs="Arial"/>
                <w:sz w:val="22"/>
                <w:szCs w:val="22"/>
              </w:rPr>
              <w:t xml:space="preserve">, to </w:t>
            </w:r>
            <w:r w:rsidR="752C5015" w:rsidRPr="30870C1A">
              <w:rPr>
                <w:rFonts w:ascii="Arial" w:eastAsiaTheme="minorEastAsia" w:hAnsi="Arial" w:cs="Arial"/>
                <w:sz w:val="22"/>
                <w:szCs w:val="22"/>
              </w:rPr>
              <w:t xml:space="preserve">Including examples of how you negotiated </w:t>
            </w:r>
            <w:r w:rsidR="4B590695" w:rsidRPr="30870C1A">
              <w:rPr>
                <w:rFonts w:ascii="Arial" w:eastAsiaTheme="minorEastAsia" w:hAnsi="Arial" w:cs="Arial"/>
                <w:sz w:val="22"/>
                <w:szCs w:val="22"/>
              </w:rPr>
              <w:t xml:space="preserve">with the artist </w:t>
            </w:r>
            <w:r w:rsidR="495CA636" w:rsidRPr="30870C1A">
              <w:rPr>
                <w:rFonts w:ascii="Arial" w:eastAsiaTheme="minorEastAsia" w:hAnsi="Arial" w:cs="Arial"/>
                <w:sz w:val="22"/>
                <w:szCs w:val="22"/>
              </w:rPr>
              <w:t xml:space="preserve">and </w:t>
            </w:r>
            <w:r w:rsidR="7D52B490" w:rsidRPr="48EF030E">
              <w:rPr>
                <w:rFonts w:ascii="Arial" w:eastAsiaTheme="minorEastAsia" w:hAnsi="Arial" w:cs="Arial"/>
                <w:sz w:val="22"/>
                <w:szCs w:val="22"/>
              </w:rPr>
              <w:t>curators'</w:t>
            </w:r>
            <w:r w:rsidR="495CA636" w:rsidRPr="30870C1A">
              <w:rPr>
                <w:rFonts w:ascii="Arial" w:eastAsiaTheme="minorEastAsia" w:hAnsi="Arial" w:cs="Arial"/>
                <w:sz w:val="22"/>
                <w:szCs w:val="22"/>
              </w:rPr>
              <w:t xml:space="preserve"> changes in relation to space or budget </w:t>
            </w:r>
            <w:r w:rsidR="495CA636" w:rsidRPr="48EF030E">
              <w:rPr>
                <w:rFonts w:ascii="Arial" w:eastAsiaTheme="minorEastAsia" w:hAnsi="Arial" w:cs="Arial"/>
                <w:sz w:val="22"/>
                <w:szCs w:val="22"/>
              </w:rPr>
              <w:t>concer</w:t>
            </w:r>
            <w:r w:rsidR="19AB45BC" w:rsidRPr="48EF030E">
              <w:rPr>
                <w:rFonts w:ascii="Arial" w:eastAsiaTheme="minorEastAsia" w:hAnsi="Arial" w:cs="Arial"/>
                <w:sz w:val="22"/>
                <w:szCs w:val="22"/>
              </w:rPr>
              <w:t>n</w:t>
            </w:r>
            <w:r w:rsidR="495CA636" w:rsidRPr="48EF030E">
              <w:rPr>
                <w:rFonts w:ascii="Arial" w:eastAsiaTheme="minorEastAsia" w:hAnsi="Arial" w:cs="Arial"/>
                <w:sz w:val="22"/>
                <w:szCs w:val="22"/>
              </w:rPr>
              <w:t>s</w:t>
            </w:r>
          </w:p>
          <w:p w14:paraId="796AEE3C" w14:textId="77777777" w:rsidR="00A469B5" w:rsidRPr="007D1EFB" w:rsidRDefault="00A469B5">
            <w:pPr>
              <w:rPr>
                <w:rFonts w:ascii="Arial" w:eastAsiaTheme="minorEastAsia" w:hAnsi="Arial" w:cs="Arial"/>
                <w:color w:val="FF0000"/>
                <w:sz w:val="22"/>
                <w:szCs w:val="22"/>
                <w:highlight w:val="yellow"/>
              </w:rPr>
            </w:pPr>
          </w:p>
          <w:p w14:paraId="16425F66" w14:textId="77777777" w:rsidR="00A469B5" w:rsidRPr="007D1EFB" w:rsidRDefault="00A469B5">
            <w:pPr>
              <w:rPr>
                <w:rFonts w:ascii="Arial" w:eastAsiaTheme="minorEastAsia" w:hAnsi="Arial" w:cs="Arial"/>
                <w:color w:val="FF0000"/>
                <w:sz w:val="22"/>
                <w:szCs w:val="22"/>
                <w:highlight w:val="yellow"/>
              </w:rPr>
            </w:pPr>
          </w:p>
        </w:tc>
        <w:tc>
          <w:tcPr>
            <w:tcW w:w="1397" w:type="dxa"/>
            <w:vAlign w:val="center"/>
          </w:tcPr>
          <w:p w14:paraId="0B52793D" w14:textId="77777777" w:rsidR="00A469B5" w:rsidRPr="007D1EFB" w:rsidRDefault="00A469B5">
            <w:pPr>
              <w:jc w:val="center"/>
              <w:rPr>
                <w:rFonts w:ascii="Arial" w:eastAsiaTheme="minorEastAsia" w:hAnsi="Arial" w:cs="Arial"/>
                <w:i/>
                <w:iCs/>
                <w:sz w:val="22"/>
                <w:szCs w:val="22"/>
              </w:rPr>
            </w:pPr>
            <w:r w:rsidRPr="007D1EFB">
              <w:rPr>
                <w:rFonts w:ascii="Arial" w:eastAsiaTheme="minorEastAsia" w:hAnsi="Arial" w:cs="Arial"/>
                <w:i/>
                <w:iCs/>
                <w:sz w:val="22"/>
                <w:szCs w:val="22"/>
              </w:rPr>
              <w:t>3</w:t>
            </w:r>
          </w:p>
        </w:tc>
        <w:tc>
          <w:tcPr>
            <w:tcW w:w="963" w:type="dxa"/>
            <w:vAlign w:val="center"/>
          </w:tcPr>
          <w:p w14:paraId="7601E0F0" w14:textId="77777777" w:rsidR="00A469B5" w:rsidRPr="007D1EFB" w:rsidRDefault="00A469B5">
            <w:pPr>
              <w:jc w:val="center"/>
              <w:rPr>
                <w:rFonts w:ascii="Arial" w:eastAsiaTheme="minorEastAsia" w:hAnsi="Arial" w:cs="Arial"/>
                <w:sz w:val="22"/>
                <w:szCs w:val="22"/>
              </w:rPr>
            </w:pPr>
            <w:r w:rsidRPr="007D1EFB">
              <w:rPr>
                <w:rFonts w:ascii="Arial" w:eastAsiaTheme="minorEastAsia" w:hAnsi="Arial" w:cs="Arial"/>
                <w:sz w:val="22"/>
                <w:szCs w:val="22"/>
              </w:rPr>
              <w:t>2,000</w:t>
            </w:r>
          </w:p>
        </w:tc>
      </w:tr>
      <w:tr w:rsidR="00A469B5" w:rsidRPr="007D1EFB" w14:paraId="7EB276A7" w14:textId="77777777">
        <w:tc>
          <w:tcPr>
            <w:tcW w:w="10461" w:type="dxa"/>
            <w:gridSpan w:val="4"/>
            <w:vAlign w:val="center"/>
          </w:tcPr>
          <w:p w14:paraId="6A79A84C" w14:textId="77777777" w:rsidR="00A469B5" w:rsidRPr="007D1EFB" w:rsidRDefault="00A469B5">
            <w:pPr>
              <w:rPr>
                <w:rFonts w:ascii="Arial" w:hAnsi="Arial" w:cs="Arial"/>
                <w:i/>
                <w:iCs/>
                <w:color w:val="FF0000"/>
                <w:sz w:val="22"/>
                <w:szCs w:val="22"/>
              </w:rPr>
            </w:pPr>
            <w:r>
              <w:rPr>
                <w:rFonts w:ascii="Arial" w:hAnsi="Arial" w:cs="Arial"/>
                <w:i/>
                <w:iCs/>
                <w:color w:val="FF0000"/>
                <w:sz w:val="22"/>
                <w:szCs w:val="22"/>
              </w:rPr>
              <w:t>Supplier</w:t>
            </w:r>
            <w:r w:rsidRPr="005A2902">
              <w:rPr>
                <w:rFonts w:ascii="Arial" w:hAnsi="Arial" w:cs="Arial"/>
                <w:i/>
                <w:iCs/>
                <w:color w:val="FF0000"/>
                <w:sz w:val="22"/>
                <w:szCs w:val="22"/>
              </w:rPr>
              <w:t xml:space="preserve"> </w:t>
            </w:r>
            <w:r w:rsidRPr="007D1EFB">
              <w:rPr>
                <w:rFonts w:ascii="Arial" w:hAnsi="Arial" w:cs="Arial"/>
                <w:i/>
                <w:iCs/>
                <w:color w:val="FF0000"/>
                <w:sz w:val="22"/>
                <w:szCs w:val="22"/>
              </w:rPr>
              <w:t>to input response</w:t>
            </w:r>
          </w:p>
          <w:p w14:paraId="583A599A" w14:textId="77777777" w:rsidR="00A469B5" w:rsidRPr="007D1EFB" w:rsidRDefault="00A469B5">
            <w:pPr>
              <w:rPr>
                <w:rFonts w:ascii="Arial" w:eastAsiaTheme="minorEastAsia" w:hAnsi="Arial" w:cs="Arial"/>
                <w:sz w:val="22"/>
                <w:szCs w:val="22"/>
              </w:rPr>
            </w:pPr>
          </w:p>
          <w:p w14:paraId="518C5BA9" w14:textId="77777777" w:rsidR="00A469B5" w:rsidRPr="007D1EFB" w:rsidRDefault="00A469B5">
            <w:pPr>
              <w:rPr>
                <w:rFonts w:ascii="Arial" w:eastAsiaTheme="minorEastAsia" w:hAnsi="Arial" w:cs="Arial"/>
                <w:sz w:val="22"/>
                <w:szCs w:val="22"/>
              </w:rPr>
            </w:pPr>
          </w:p>
          <w:p w14:paraId="10A53FC2" w14:textId="77777777" w:rsidR="00A469B5" w:rsidRPr="007D1EFB" w:rsidRDefault="00A469B5">
            <w:pPr>
              <w:rPr>
                <w:rFonts w:ascii="Arial" w:eastAsiaTheme="minorEastAsia" w:hAnsi="Arial" w:cs="Arial"/>
                <w:sz w:val="22"/>
                <w:szCs w:val="22"/>
              </w:rPr>
            </w:pPr>
          </w:p>
          <w:p w14:paraId="2E8BB564" w14:textId="77777777" w:rsidR="00A469B5" w:rsidRPr="007D1EFB" w:rsidRDefault="00A469B5">
            <w:pPr>
              <w:rPr>
                <w:rFonts w:ascii="Arial" w:eastAsiaTheme="minorEastAsia" w:hAnsi="Arial" w:cs="Arial"/>
                <w:sz w:val="22"/>
                <w:szCs w:val="22"/>
              </w:rPr>
            </w:pPr>
          </w:p>
          <w:p w14:paraId="40BA94D8" w14:textId="77777777" w:rsidR="00A469B5" w:rsidRPr="007D1EFB" w:rsidRDefault="00A469B5">
            <w:pPr>
              <w:rPr>
                <w:rFonts w:ascii="Arial" w:eastAsiaTheme="minorEastAsia" w:hAnsi="Arial" w:cs="Arial"/>
                <w:sz w:val="22"/>
                <w:szCs w:val="22"/>
              </w:rPr>
            </w:pPr>
          </w:p>
          <w:p w14:paraId="50ED024D" w14:textId="77777777" w:rsidR="00A469B5" w:rsidRPr="007D1EFB" w:rsidRDefault="00A469B5">
            <w:pPr>
              <w:rPr>
                <w:rFonts w:ascii="Arial" w:eastAsiaTheme="minorEastAsia" w:hAnsi="Arial" w:cs="Arial"/>
                <w:sz w:val="22"/>
                <w:szCs w:val="22"/>
              </w:rPr>
            </w:pPr>
          </w:p>
          <w:p w14:paraId="2F7E2A07" w14:textId="77777777" w:rsidR="00A469B5" w:rsidRPr="007D1EFB" w:rsidRDefault="00A469B5">
            <w:pPr>
              <w:rPr>
                <w:rFonts w:ascii="Arial" w:eastAsiaTheme="minorEastAsia" w:hAnsi="Arial" w:cs="Arial"/>
                <w:sz w:val="22"/>
                <w:szCs w:val="22"/>
              </w:rPr>
            </w:pPr>
          </w:p>
          <w:p w14:paraId="161F1128" w14:textId="77777777" w:rsidR="00A469B5" w:rsidRPr="007D1EFB" w:rsidRDefault="00A469B5">
            <w:pPr>
              <w:rPr>
                <w:rFonts w:ascii="Arial" w:eastAsiaTheme="minorEastAsia" w:hAnsi="Arial" w:cs="Arial"/>
                <w:sz w:val="22"/>
                <w:szCs w:val="22"/>
              </w:rPr>
            </w:pPr>
          </w:p>
          <w:p w14:paraId="40E1F15D" w14:textId="77777777" w:rsidR="00A469B5" w:rsidRPr="007D1EFB" w:rsidRDefault="00A469B5">
            <w:pPr>
              <w:rPr>
                <w:rFonts w:ascii="Arial" w:eastAsiaTheme="minorEastAsia" w:hAnsi="Arial" w:cs="Arial"/>
                <w:sz w:val="22"/>
                <w:szCs w:val="22"/>
              </w:rPr>
            </w:pPr>
          </w:p>
          <w:p w14:paraId="36F561B7" w14:textId="77777777" w:rsidR="00A469B5" w:rsidRPr="007D1EFB" w:rsidRDefault="00A469B5">
            <w:pPr>
              <w:rPr>
                <w:rFonts w:ascii="Arial" w:eastAsiaTheme="minorEastAsia" w:hAnsi="Arial" w:cs="Arial"/>
                <w:sz w:val="22"/>
                <w:szCs w:val="22"/>
              </w:rPr>
            </w:pPr>
          </w:p>
        </w:tc>
      </w:tr>
    </w:tbl>
    <w:p w14:paraId="1F7EE852" w14:textId="77777777" w:rsidR="00A469B5" w:rsidRDefault="00A469B5" w:rsidP="00A469B5">
      <w:pPr>
        <w:widowControl/>
        <w:rPr>
          <w:rFonts w:ascii="Arial" w:hAnsi="Arial" w:cs="Arial"/>
          <w:sz w:val="22"/>
          <w:szCs w:val="22"/>
        </w:rPr>
      </w:pPr>
      <w:r>
        <w:rPr>
          <w:rFonts w:ascii="Arial" w:hAnsi="Arial" w:cs="Arial"/>
          <w:sz w:val="22"/>
          <w:szCs w:val="22"/>
        </w:rPr>
        <w:br w:type="page"/>
      </w:r>
    </w:p>
    <w:p w14:paraId="62A34ACF" w14:textId="77777777" w:rsidR="00A469B5" w:rsidRDefault="00A469B5" w:rsidP="00A469B5">
      <w:pPr>
        <w:spacing w:after="120" w:line="276" w:lineRule="auto"/>
        <w:rPr>
          <w:rFonts w:ascii="Tate New Pro" w:hAnsi="Tate New Pro" w:cs="Arial"/>
          <w:b/>
          <w:bCs/>
          <w:sz w:val="22"/>
          <w:szCs w:val="22"/>
        </w:rPr>
      </w:pPr>
      <w:r w:rsidRPr="189D6A5E">
        <w:rPr>
          <w:rFonts w:ascii="Tate New Pro" w:hAnsi="Tate New Pro" w:cs="Arial"/>
          <w:b/>
          <w:bCs/>
          <w:sz w:val="22"/>
          <w:szCs w:val="22"/>
        </w:rPr>
        <w:lastRenderedPageBreak/>
        <w:t>Declaration</w:t>
      </w:r>
    </w:p>
    <w:p w14:paraId="2D79C9CE" w14:textId="77777777" w:rsidR="00A469B5" w:rsidRPr="00087447" w:rsidRDefault="00A469B5" w:rsidP="00A469B5">
      <w:pPr>
        <w:spacing w:after="120" w:line="276" w:lineRule="auto"/>
        <w:rPr>
          <w:rFonts w:ascii="Arial" w:hAnsi="Arial" w:cs="Arial"/>
          <w:b/>
          <w:sz w:val="22"/>
          <w:szCs w:val="22"/>
        </w:rPr>
      </w:pPr>
      <w:r w:rsidRPr="00087447">
        <w:rPr>
          <w:rFonts w:ascii="Arial" w:hAnsi="Arial" w:cs="Arial"/>
          <w:b/>
          <w:sz w:val="22"/>
          <w:szCs w:val="22"/>
        </w:rPr>
        <w:t>Please read and sign the section below.</w:t>
      </w:r>
    </w:p>
    <w:p w14:paraId="343FBF2D" w14:textId="77777777" w:rsidR="00A469B5" w:rsidRPr="00087447" w:rsidRDefault="00A469B5" w:rsidP="00A469B5">
      <w:pPr>
        <w:spacing w:after="120" w:line="276" w:lineRule="auto"/>
        <w:rPr>
          <w:rFonts w:ascii="Arial" w:hAnsi="Arial" w:cs="Arial"/>
          <w:sz w:val="22"/>
          <w:szCs w:val="22"/>
        </w:rPr>
      </w:pPr>
      <w:r w:rsidRPr="00087447">
        <w:rPr>
          <w:rFonts w:ascii="Arial" w:hAnsi="Arial" w:cs="Arial"/>
          <w:sz w:val="22"/>
          <w:szCs w:val="22"/>
        </w:rPr>
        <w:t>In response to th</w:t>
      </w:r>
      <w:r>
        <w:rPr>
          <w:rFonts w:ascii="Arial" w:hAnsi="Arial" w:cs="Arial"/>
          <w:sz w:val="22"/>
          <w:szCs w:val="22"/>
        </w:rPr>
        <w:t xml:space="preserve">is invitation to Quote </w:t>
      </w:r>
      <w:r w:rsidRPr="00087447">
        <w:rPr>
          <w:rFonts w:ascii="Arial" w:hAnsi="Arial" w:cs="Arial"/>
          <w:sz w:val="22"/>
          <w:szCs w:val="22"/>
        </w:rPr>
        <w:t xml:space="preserve">for the provision of </w:t>
      </w:r>
      <w:r>
        <w:rPr>
          <w:rFonts w:ascii="Arial" w:hAnsi="Arial" w:cs="Arial"/>
          <w:sz w:val="22"/>
          <w:szCs w:val="22"/>
        </w:rPr>
        <w:t>a governance review</w:t>
      </w:r>
      <w:r w:rsidRPr="00087447">
        <w:rPr>
          <w:rFonts w:ascii="Arial" w:hAnsi="Arial" w:cs="Arial"/>
          <w:sz w:val="22"/>
          <w:szCs w:val="22"/>
        </w:rPr>
        <w:t>, I/We, the undersigned, confirm that in submitting an application form that I/We:</w:t>
      </w:r>
    </w:p>
    <w:p w14:paraId="0C95E4F0" w14:textId="77777777" w:rsidR="00A469B5" w:rsidRPr="00087447" w:rsidRDefault="00A469B5" w:rsidP="00A469B5">
      <w:pPr>
        <w:pStyle w:val="ListParagraph"/>
        <w:numPr>
          <w:ilvl w:val="0"/>
          <w:numId w:val="1"/>
        </w:numPr>
        <w:spacing w:after="120"/>
        <w:ind w:left="357" w:hanging="357"/>
        <w:contextualSpacing w:val="0"/>
        <w:rPr>
          <w:rFonts w:ascii="Arial" w:hAnsi="Arial" w:cs="Arial"/>
          <w:sz w:val="22"/>
          <w:szCs w:val="22"/>
        </w:rPr>
      </w:pPr>
      <w:r w:rsidRPr="00087447">
        <w:rPr>
          <w:rFonts w:ascii="Arial" w:hAnsi="Arial" w:cs="Arial"/>
          <w:sz w:val="22"/>
          <w:szCs w:val="22"/>
        </w:rPr>
        <w:t xml:space="preserve">undertake that this offer shall remain valid and open for acceptance for a period of </w:t>
      </w:r>
      <w:r>
        <w:rPr>
          <w:rFonts w:ascii="Arial" w:hAnsi="Arial" w:cs="Arial"/>
          <w:sz w:val="22"/>
          <w:szCs w:val="22"/>
        </w:rPr>
        <w:t>90</w:t>
      </w:r>
      <w:r w:rsidRPr="00087447">
        <w:rPr>
          <w:rFonts w:ascii="Arial" w:hAnsi="Arial" w:cs="Arial"/>
          <w:sz w:val="22"/>
          <w:szCs w:val="22"/>
        </w:rPr>
        <w:t xml:space="preserve"> days from the date of submission unless specifically withdrawn in writing.</w:t>
      </w:r>
    </w:p>
    <w:p w14:paraId="6D7C7884" w14:textId="77777777" w:rsidR="00A469B5" w:rsidRPr="00087447" w:rsidRDefault="00A469B5" w:rsidP="00A469B5">
      <w:pPr>
        <w:pStyle w:val="ListParagraph"/>
        <w:numPr>
          <w:ilvl w:val="0"/>
          <w:numId w:val="1"/>
        </w:numPr>
        <w:spacing w:after="120"/>
        <w:ind w:left="357" w:hanging="357"/>
        <w:contextualSpacing w:val="0"/>
        <w:rPr>
          <w:rFonts w:ascii="Arial" w:hAnsi="Arial" w:cs="Arial"/>
          <w:sz w:val="22"/>
          <w:szCs w:val="22"/>
        </w:rPr>
      </w:pPr>
      <w:r w:rsidRPr="00087447">
        <w:rPr>
          <w:rFonts w:ascii="Arial" w:hAnsi="Arial" w:cs="Arial"/>
          <w:sz w:val="22"/>
          <w:szCs w:val="22"/>
        </w:rPr>
        <w:t>certify that the information supplied is accurate to the best of my/our knowledge</w:t>
      </w:r>
    </w:p>
    <w:p w14:paraId="5B285C08" w14:textId="77777777" w:rsidR="00A469B5" w:rsidRDefault="00A469B5" w:rsidP="00A469B5">
      <w:pPr>
        <w:pStyle w:val="ListParagraph"/>
        <w:numPr>
          <w:ilvl w:val="0"/>
          <w:numId w:val="1"/>
        </w:numPr>
        <w:spacing w:after="120"/>
        <w:ind w:left="357" w:hanging="357"/>
        <w:contextualSpacing w:val="0"/>
        <w:rPr>
          <w:rFonts w:ascii="Arial" w:hAnsi="Arial" w:cs="Arial"/>
          <w:sz w:val="22"/>
          <w:szCs w:val="22"/>
        </w:rPr>
      </w:pPr>
      <w:r w:rsidRPr="00087447">
        <w:rPr>
          <w:rFonts w:ascii="Arial" w:hAnsi="Arial" w:cs="Arial"/>
          <w:sz w:val="22"/>
          <w:szCs w:val="22"/>
        </w:rPr>
        <w:t xml:space="preserve">understand that my/our responses to the questions posed in this </w:t>
      </w:r>
      <w:r>
        <w:rPr>
          <w:rFonts w:ascii="Arial" w:hAnsi="Arial" w:cs="Arial"/>
          <w:sz w:val="22"/>
          <w:szCs w:val="22"/>
        </w:rPr>
        <w:t>quote</w:t>
      </w:r>
      <w:r w:rsidRPr="00087447">
        <w:rPr>
          <w:rFonts w:ascii="Arial" w:hAnsi="Arial" w:cs="Arial"/>
          <w:sz w:val="22"/>
          <w:szCs w:val="22"/>
        </w:rPr>
        <w:t xml:space="preserve"> including any explicit or reasonably implied undertakings, will form part of any contract subsequently entered into between myself / ourselves and </w:t>
      </w:r>
      <w:r>
        <w:rPr>
          <w:rFonts w:ascii="Arial" w:hAnsi="Arial" w:cs="Arial"/>
          <w:sz w:val="22"/>
          <w:szCs w:val="22"/>
        </w:rPr>
        <w:t>Tate</w:t>
      </w:r>
      <w:r w:rsidRPr="00087447">
        <w:rPr>
          <w:rFonts w:ascii="Arial" w:hAnsi="Arial" w:cs="Arial"/>
          <w:sz w:val="22"/>
          <w:szCs w:val="22"/>
        </w:rPr>
        <w:t>.</w:t>
      </w:r>
    </w:p>
    <w:p w14:paraId="365F9751" w14:textId="77777777" w:rsidR="00A469B5" w:rsidRDefault="00A469B5" w:rsidP="00A469B5">
      <w:pPr>
        <w:pStyle w:val="ListParagraph"/>
        <w:numPr>
          <w:ilvl w:val="0"/>
          <w:numId w:val="1"/>
        </w:numPr>
        <w:spacing w:after="120"/>
        <w:ind w:left="357" w:hanging="357"/>
        <w:contextualSpacing w:val="0"/>
        <w:rPr>
          <w:rFonts w:ascii="Arial" w:hAnsi="Arial" w:cs="Arial"/>
          <w:sz w:val="22"/>
          <w:szCs w:val="22"/>
        </w:rPr>
      </w:pPr>
      <w:r w:rsidRPr="00087447">
        <w:rPr>
          <w:rFonts w:ascii="Arial" w:hAnsi="Arial" w:cs="Arial"/>
          <w:sz w:val="22"/>
          <w:szCs w:val="22"/>
        </w:rPr>
        <w:t xml:space="preserve">agree that unless and until a Contract is prepared and executed, this </w:t>
      </w:r>
      <w:r>
        <w:rPr>
          <w:rFonts w:ascii="Arial" w:hAnsi="Arial" w:cs="Arial"/>
          <w:sz w:val="22"/>
          <w:szCs w:val="22"/>
        </w:rPr>
        <w:t>quote</w:t>
      </w:r>
      <w:r w:rsidRPr="00087447">
        <w:rPr>
          <w:rFonts w:ascii="Arial" w:hAnsi="Arial" w:cs="Arial"/>
          <w:sz w:val="22"/>
          <w:szCs w:val="22"/>
        </w:rPr>
        <w:t>, together with your written acceptance thereof, shall constitute a binding contract between us.</w:t>
      </w:r>
    </w:p>
    <w:p w14:paraId="0C3CD44C" w14:textId="77777777" w:rsidR="00A469B5" w:rsidRPr="00087447" w:rsidRDefault="00A469B5" w:rsidP="00A469B5">
      <w:pPr>
        <w:pStyle w:val="ListParagraph"/>
        <w:numPr>
          <w:ilvl w:val="0"/>
          <w:numId w:val="1"/>
        </w:numPr>
        <w:spacing w:after="120"/>
        <w:ind w:left="357" w:hanging="357"/>
        <w:contextualSpacing w:val="0"/>
        <w:rPr>
          <w:rFonts w:ascii="Arial" w:hAnsi="Arial" w:cs="Arial"/>
          <w:sz w:val="22"/>
          <w:szCs w:val="22"/>
        </w:rPr>
      </w:pPr>
      <w:r>
        <w:rPr>
          <w:rFonts w:ascii="Arial" w:hAnsi="Arial" w:cs="Arial"/>
          <w:sz w:val="22"/>
          <w:szCs w:val="22"/>
        </w:rPr>
        <w:t xml:space="preserve">accept the provisions of the </w:t>
      </w:r>
      <w:hyperlink r:id="rId18" w:history="1">
        <w:r w:rsidRPr="00E40EE2">
          <w:rPr>
            <w:rStyle w:val="Hyperlink"/>
            <w:rFonts w:ascii="Arial" w:hAnsi="Arial" w:cs="Arial"/>
            <w:sz w:val="22"/>
            <w:szCs w:val="22"/>
          </w:rPr>
          <w:t>Tate Supplier Code of Conduct</w:t>
        </w:r>
      </w:hyperlink>
      <w:r>
        <w:rPr>
          <w:rFonts w:ascii="Arial" w:hAnsi="Arial" w:cs="Arial"/>
          <w:sz w:val="22"/>
          <w:szCs w:val="22"/>
        </w:rPr>
        <w:t>.</w:t>
      </w:r>
    </w:p>
    <w:p w14:paraId="14A9213B" w14:textId="77777777" w:rsidR="00A469B5" w:rsidRPr="00087447" w:rsidRDefault="00A469B5" w:rsidP="00A469B5">
      <w:pPr>
        <w:spacing w:after="120" w:line="276" w:lineRule="auto"/>
        <w:rPr>
          <w:rFonts w:ascii="Arial" w:hAnsi="Arial" w:cs="Arial"/>
          <w:b/>
          <w:sz w:val="22"/>
          <w:szCs w:val="22"/>
        </w:rPr>
      </w:pPr>
      <w:r w:rsidRPr="00087447">
        <w:rPr>
          <w:rFonts w:ascii="Arial" w:hAnsi="Arial" w:cs="Arial"/>
          <w:b/>
          <w:sz w:val="22"/>
          <w:szCs w:val="22"/>
        </w:rPr>
        <w:t xml:space="preserve">This Declaration should be signed by an appointed director, partner or other senior authorised representative in </w:t>
      </w:r>
      <w:r>
        <w:rPr>
          <w:rFonts w:ascii="Arial" w:hAnsi="Arial" w:cs="Arial"/>
          <w:b/>
          <w:sz w:val="22"/>
          <w:szCs w:val="22"/>
        </w:rPr>
        <w:t xml:space="preserve">their </w:t>
      </w:r>
      <w:r w:rsidRPr="00087447">
        <w:rPr>
          <w:rFonts w:ascii="Arial" w:hAnsi="Arial" w:cs="Arial"/>
          <w:b/>
          <w:sz w:val="22"/>
          <w:szCs w:val="22"/>
        </w:rPr>
        <w:t>own name and on behalf of the organisation.</w:t>
      </w:r>
      <w:r>
        <w:rPr>
          <w:rFonts w:ascii="Arial" w:hAnsi="Arial" w:cs="Arial"/>
          <w:b/>
          <w:sz w:val="22"/>
          <w:szCs w:val="22"/>
        </w:rPr>
        <w:t xml:space="preserve"> Please return </w:t>
      </w:r>
    </w:p>
    <w:p w14:paraId="376CA20F" w14:textId="77777777" w:rsidR="00A469B5" w:rsidRPr="00087447" w:rsidRDefault="00A469B5" w:rsidP="00A469B5">
      <w:pPr>
        <w:spacing w:after="120" w:line="276" w:lineRule="auto"/>
        <w:rPr>
          <w:rFonts w:ascii="Arial" w:hAnsi="Arial" w:cs="Arial"/>
          <w:sz w:val="22"/>
          <w:szCs w:val="22"/>
        </w:rPr>
      </w:pPr>
      <w:r w:rsidRPr="00087447">
        <w:rPr>
          <w:rFonts w:ascii="Arial" w:hAnsi="Arial" w:cs="Arial"/>
          <w:sz w:val="22"/>
          <w:szCs w:val="22"/>
        </w:rPr>
        <w:t>Signed: ……………………………………………………………………………………..</w:t>
      </w:r>
      <w:r w:rsidRPr="00087447">
        <w:rPr>
          <w:rFonts w:ascii="Arial" w:hAnsi="Arial" w:cs="Arial"/>
          <w:sz w:val="22"/>
          <w:szCs w:val="22"/>
        </w:rPr>
        <w:tab/>
      </w:r>
    </w:p>
    <w:p w14:paraId="5D91FA2E" w14:textId="77777777" w:rsidR="00A469B5" w:rsidRPr="00087447" w:rsidRDefault="00A469B5" w:rsidP="00A469B5">
      <w:pPr>
        <w:spacing w:after="120" w:line="276" w:lineRule="auto"/>
        <w:rPr>
          <w:rFonts w:ascii="Arial" w:hAnsi="Arial" w:cs="Arial"/>
          <w:sz w:val="22"/>
          <w:szCs w:val="22"/>
        </w:rPr>
      </w:pPr>
      <w:r w:rsidRPr="00087447">
        <w:rPr>
          <w:rFonts w:ascii="Arial" w:hAnsi="Arial" w:cs="Arial"/>
          <w:sz w:val="22"/>
          <w:szCs w:val="22"/>
        </w:rPr>
        <w:t>Date:</w:t>
      </w:r>
      <w:r>
        <w:rPr>
          <w:rFonts w:ascii="Arial" w:hAnsi="Arial" w:cs="Arial"/>
          <w:sz w:val="22"/>
          <w:szCs w:val="22"/>
        </w:rPr>
        <w:t xml:space="preserve"> </w:t>
      </w:r>
      <w:r w:rsidRPr="00087447">
        <w:rPr>
          <w:rFonts w:ascii="Arial" w:hAnsi="Arial" w:cs="Arial"/>
          <w:sz w:val="22"/>
          <w:szCs w:val="22"/>
        </w:rPr>
        <w:t>……………………………………………………………………………………..</w:t>
      </w:r>
    </w:p>
    <w:p w14:paraId="4437A3A8" w14:textId="77777777" w:rsidR="00A469B5" w:rsidRPr="00087447" w:rsidRDefault="00A469B5" w:rsidP="00A469B5">
      <w:pPr>
        <w:spacing w:after="120" w:line="276" w:lineRule="auto"/>
        <w:rPr>
          <w:rFonts w:ascii="Arial" w:hAnsi="Arial" w:cs="Arial"/>
          <w:sz w:val="22"/>
          <w:szCs w:val="22"/>
        </w:rPr>
      </w:pPr>
      <w:r w:rsidRPr="00087447">
        <w:rPr>
          <w:rFonts w:ascii="Arial" w:hAnsi="Arial" w:cs="Arial"/>
          <w:sz w:val="22"/>
          <w:szCs w:val="22"/>
        </w:rPr>
        <w:t>Name of Signatory:</w:t>
      </w:r>
      <w:r>
        <w:rPr>
          <w:rFonts w:ascii="Arial" w:hAnsi="Arial" w:cs="Arial"/>
          <w:sz w:val="22"/>
          <w:szCs w:val="22"/>
        </w:rPr>
        <w:t xml:space="preserve"> </w:t>
      </w:r>
      <w:r w:rsidRPr="00087447">
        <w:rPr>
          <w:rFonts w:ascii="Arial" w:hAnsi="Arial" w:cs="Arial"/>
          <w:sz w:val="22"/>
          <w:szCs w:val="22"/>
        </w:rPr>
        <w:t>……………………………………………………………………………………..</w:t>
      </w:r>
    </w:p>
    <w:p w14:paraId="258E41EB" w14:textId="77777777" w:rsidR="00A469B5" w:rsidRPr="00087447" w:rsidRDefault="00A469B5" w:rsidP="00A469B5">
      <w:pPr>
        <w:spacing w:after="120" w:line="276" w:lineRule="auto"/>
        <w:rPr>
          <w:rFonts w:ascii="Arial" w:hAnsi="Arial" w:cs="Arial"/>
          <w:sz w:val="22"/>
          <w:szCs w:val="22"/>
        </w:rPr>
      </w:pPr>
      <w:r w:rsidRPr="00087447">
        <w:rPr>
          <w:rFonts w:ascii="Arial" w:hAnsi="Arial" w:cs="Arial"/>
          <w:sz w:val="22"/>
          <w:szCs w:val="22"/>
        </w:rPr>
        <w:t>Role of Signatory in organisation: ……………………………………………………………………………………..</w:t>
      </w:r>
    </w:p>
    <w:p w14:paraId="5D839EB3" w14:textId="77777777" w:rsidR="00A469B5" w:rsidRPr="00087447" w:rsidRDefault="00A469B5" w:rsidP="00A469B5">
      <w:pPr>
        <w:spacing w:after="120" w:line="276" w:lineRule="auto"/>
        <w:rPr>
          <w:rFonts w:ascii="Arial" w:hAnsi="Arial" w:cs="Arial"/>
          <w:sz w:val="22"/>
          <w:szCs w:val="22"/>
        </w:rPr>
      </w:pPr>
      <w:r w:rsidRPr="00087447">
        <w:rPr>
          <w:rFonts w:ascii="Arial" w:hAnsi="Arial" w:cs="Arial"/>
          <w:sz w:val="22"/>
          <w:szCs w:val="22"/>
        </w:rPr>
        <w:t>Name of Organisation: ……………………………………………………………………………………..</w:t>
      </w:r>
      <w:r w:rsidRPr="00087447">
        <w:rPr>
          <w:rFonts w:ascii="Arial" w:hAnsi="Arial" w:cs="Arial"/>
          <w:sz w:val="22"/>
          <w:szCs w:val="22"/>
        </w:rPr>
        <w:tab/>
      </w:r>
    </w:p>
    <w:p w14:paraId="1D6C1A10" w14:textId="77777777" w:rsidR="00A469B5" w:rsidRDefault="00A469B5" w:rsidP="00A469B5">
      <w:pPr>
        <w:widowControl/>
        <w:rPr>
          <w:rFonts w:ascii="Arial" w:hAnsi="Arial" w:cs="Arial"/>
          <w:sz w:val="22"/>
          <w:szCs w:val="22"/>
        </w:rPr>
      </w:pPr>
    </w:p>
    <w:p w14:paraId="7025DD75" w14:textId="77777777" w:rsidR="00F17572" w:rsidRDefault="00F17572"/>
    <w:sectPr w:rsidR="00F17572" w:rsidSect="00A469B5">
      <w:headerReference w:type="default" r:id="rId19"/>
      <w:endnotePr>
        <w:numFmt w:val="decimal"/>
      </w:endnotePr>
      <w:pgSz w:w="11906" w:h="16838" w:code="9"/>
      <w:pgMar w:top="720" w:right="720" w:bottom="720" w:left="720" w:header="1117" w:footer="839"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863293" w14:textId="77777777" w:rsidR="00BF0A83" w:rsidRDefault="00BF0A83">
      <w:r>
        <w:separator/>
      </w:r>
    </w:p>
  </w:endnote>
  <w:endnote w:type="continuationSeparator" w:id="0">
    <w:p w14:paraId="083E3D66" w14:textId="77777777" w:rsidR="00BF0A83" w:rsidRDefault="00BF0A83">
      <w:r>
        <w:continuationSeparator/>
      </w:r>
    </w:p>
  </w:endnote>
  <w:endnote w:type="continuationNotice" w:id="1">
    <w:p w14:paraId="0989905E" w14:textId="77777777" w:rsidR="00BF0A83" w:rsidRDefault="00BF0A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altName w:val="Times New Roman"/>
    <w:charset w:val="00"/>
    <w:family w:val="roman"/>
    <w:pitch w:val="variable"/>
    <w:sig w:usb0="00000003" w:usb1="00000000" w:usb2="00000000" w:usb3="00000000" w:csb0="00000001" w:csb1="00000000"/>
  </w:font>
  <w:font w:name="V&amp;A TheSansPlain">
    <w:altName w:val="Courier New"/>
    <w:charset w:val="00"/>
    <w:family w:val="auto"/>
    <w:pitch w:val="variable"/>
    <w:sig w:usb0="00000083" w:usb1="00000000" w:usb2="00000000" w:usb3="00000000" w:csb0="00000009" w:csb1="00000000"/>
  </w:font>
  <w:font w:name="Times">
    <w:panose1 w:val="02020603050405020304"/>
    <w:charset w:val="00"/>
    <w:family w:val="roman"/>
    <w:pitch w:val="variable"/>
    <w:sig w:usb0="E0002EFF" w:usb1="C000785B" w:usb2="00000009" w:usb3="00000000" w:csb0="000001FF" w:csb1="00000000"/>
  </w:font>
  <w:font w:name="Tate New">
    <w:altName w:val="Calibri"/>
    <w:panose1 w:val="00000500000000000000"/>
    <w:charset w:val="00"/>
    <w:family w:val="modern"/>
    <w:notTrueType/>
    <w:pitch w:val="variable"/>
    <w:sig w:usb0="00000007" w:usb1="00000000" w:usb2="00000000" w:usb3="00000000" w:csb0="00000093" w:csb1="00000000"/>
  </w:font>
  <w:font w:name="TateBold">
    <w:altName w:val="Calibri"/>
    <w:panose1 w:val="00000500000000000000"/>
    <w:charset w:val="00"/>
    <w:family w:val="modern"/>
    <w:notTrueType/>
    <w:pitch w:val="variable"/>
    <w:sig w:usb0="00000007" w:usb1="00000000" w:usb2="00000000" w:usb3="00000000" w:csb0="00000093" w:csb1="00000000"/>
  </w:font>
  <w:font w:name="Tate New Pro">
    <w:altName w:val="Calibri"/>
    <w:panose1 w:val="00000500000000000000"/>
    <w:charset w:val="00"/>
    <w:family w:val="modern"/>
    <w:notTrueType/>
    <w:pitch w:val="variable"/>
    <w:sig w:usb0="00000007" w:usb1="00000000" w:usb2="00000000" w:usb3="00000000" w:csb0="00000093" w:csb1="00000000"/>
  </w:font>
  <w:font w:name="Aptos Narrow">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493159" w14:textId="77777777" w:rsidR="00BF0A83" w:rsidRDefault="00BF0A83">
      <w:r>
        <w:separator/>
      </w:r>
    </w:p>
  </w:footnote>
  <w:footnote w:type="continuationSeparator" w:id="0">
    <w:p w14:paraId="7971A394" w14:textId="77777777" w:rsidR="00BF0A83" w:rsidRDefault="00BF0A83">
      <w:r>
        <w:continuationSeparator/>
      </w:r>
    </w:p>
  </w:footnote>
  <w:footnote w:type="continuationNotice" w:id="1">
    <w:p w14:paraId="0B909758" w14:textId="77777777" w:rsidR="00BF0A83" w:rsidRDefault="00BF0A8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18B8C" w14:textId="77777777" w:rsidR="0013045B" w:rsidRDefault="00C53B7E">
    <w:pPr>
      <w:ind w:left="274" w:right="274"/>
    </w:pPr>
    <w:r>
      <w:rPr>
        <w:noProof/>
        <w:snapToGrid/>
      </w:rPr>
      <mc:AlternateContent>
        <mc:Choice Requires="wps">
          <w:drawing>
            <wp:anchor distT="0" distB="0" distL="114300" distR="114300" simplePos="0" relativeHeight="251658240" behindDoc="1" locked="0" layoutInCell="0" allowOverlap="1" wp14:anchorId="4081143C" wp14:editId="32F21EA2">
              <wp:simplePos x="0" y="0"/>
              <wp:positionH relativeFrom="margin">
                <wp:posOffset>0</wp:posOffset>
              </wp:positionH>
              <wp:positionV relativeFrom="margin">
                <wp:posOffset>0</wp:posOffset>
              </wp:positionV>
              <wp:extent cx="5943600" cy="881634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88163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9F1D68" w14:textId="77777777" w:rsidR="0013045B" w:rsidRDefault="0013045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81143C" id="Rectangle 1" o:spid="_x0000_s1026" style="position:absolute;left:0;text-align:left;margin-left:0;margin-top:0;width:468pt;height:694.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" o:allowincell="f" filled="f" stroked="f" strokeweight="0">
              <v:textbox inset="0,0,0,0">
                <w:txbxContent>
                  <w:p w14:paraId="099F1D68" w14:textId="77777777" w:rsidR="0013045B" w:rsidRDefault="0013045B"/>
                </w:txbxContent>
              </v:textbox>
              <w10:wrap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2EB7"/>
    <w:multiLevelType w:val="multilevel"/>
    <w:tmpl w:val="CCC66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4E13BD5"/>
    <w:multiLevelType w:val="hybridMultilevel"/>
    <w:tmpl w:val="5A4C8E4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B7B7508"/>
    <w:multiLevelType w:val="multilevel"/>
    <w:tmpl w:val="190EA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EF67244"/>
    <w:multiLevelType w:val="hybridMultilevel"/>
    <w:tmpl w:val="D868A3C6"/>
    <w:lvl w:ilvl="0" w:tplc="110C722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F360626"/>
    <w:multiLevelType w:val="hybridMultilevel"/>
    <w:tmpl w:val="E146E968"/>
    <w:lvl w:ilvl="0" w:tplc="082865CC">
      <w:start w:val="10"/>
      <w:numFmt w:val="bullet"/>
      <w:lvlText w:val="-"/>
      <w:lvlJc w:val="left"/>
      <w:pPr>
        <w:ind w:left="1080" w:hanging="360"/>
      </w:pPr>
      <w:rPr>
        <w:rFonts w:ascii="Arial" w:eastAsia="Times New Roman" w:hAnsi="Arial" w:cs="Arial" w:hint="default"/>
        <w:sz w:val="22"/>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4F732AFA"/>
    <w:multiLevelType w:val="multilevel"/>
    <w:tmpl w:val="D2BE4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0D23DD1"/>
    <w:multiLevelType w:val="multilevel"/>
    <w:tmpl w:val="54D4C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7D9798F"/>
    <w:multiLevelType w:val="multilevel"/>
    <w:tmpl w:val="6E1A3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662A33AB"/>
    <w:multiLevelType w:val="multilevel"/>
    <w:tmpl w:val="AF5C0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1494594"/>
    <w:multiLevelType w:val="multilevel"/>
    <w:tmpl w:val="EDD21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73FC65EA"/>
    <w:multiLevelType w:val="multilevel"/>
    <w:tmpl w:val="34CCB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87197774">
    <w:abstractNumId w:val="1"/>
  </w:num>
  <w:num w:numId="2" w16cid:durableId="941298799">
    <w:abstractNumId w:val="3"/>
  </w:num>
  <w:num w:numId="3" w16cid:durableId="1499081243">
    <w:abstractNumId w:val="4"/>
  </w:num>
  <w:num w:numId="4" w16cid:durableId="2087335884">
    <w:abstractNumId w:val="6"/>
  </w:num>
  <w:num w:numId="5" w16cid:durableId="1954629725">
    <w:abstractNumId w:val="5"/>
  </w:num>
  <w:num w:numId="6" w16cid:durableId="764225268">
    <w:abstractNumId w:val="7"/>
  </w:num>
  <w:num w:numId="7" w16cid:durableId="1848014555">
    <w:abstractNumId w:val="2"/>
  </w:num>
  <w:num w:numId="8" w16cid:durableId="636035250">
    <w:abstractNumId w:val="9"/>
  </w:num>
  <w:num w:numId="9" w16cid:durableId="2080252592">
    <w:abstractNumId w:val="0"/>
  </w:num>
  <w:num w:numId="10" w16cid:durableId="468865188">
    <w:abstractNumId w:val="8"/>
  </w:num>
  <w:num w:numId="11" w16cid:durableId="77871777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9B5"/>
    <w:rsid w:val="00007FA8"/>
    <w:rsid w:val="00035DF1"/>
    <w:rsid w:val="000448DB"/>
    <w:rsid w:val="00052ACC"/>
    <w:rsid w:val="00054D21"/>
    <w:rsid w:val="00061957"/>
    <w:rsid w:val="000722A5"/>
    <w:rsid w:val="00087F5D"/>
    <w:rsid w:val="000C339E"/>
    <w:rsid w:val="000F1DD2"/>
    <w:rsid w:val="001048D3"/>
    <w:rsid w:val="0013045B"/>
    <w:rsid w:val="001325FD"/>
    <w:rsid w:val="00155E45"/>
    <w:rsid w:val="0017259F"/>
    <w:rsid w:val="00186028"/>
    <w:rsid w:val="001B1960"/>
    <w:rsid w:val="001C1B72"/>
    <w:rsid w:val="001D02B5"/>
    <w:rsid w:val="001D22E3"/>
    <w:rsid w:val="001D247F"/>
    <w:rsid w:val="001E0C06"/>
    <w:rsid w:val="001E15E2"/>
    <w:rsid w:val="001E504F"/>
    <w:rsid w:val="001E5227"/>
    <w:rsid w:val="001E7C02"/>
    <w:rsid w:val="00202892"/>
    <w:rsid w:val="00207C95"/>
    <w:rsid w:val="00211CBB"/>
    <w:rsid w:val="002279E7"/>
    <w:rsid w:val="002500B9"/>
    <w:rsid w:val="0026665E"/>
    <w:rsid w:val="00267764"/>
    <w:rsid w:val="002725EB"/>
    <w:rsid w:val="002750DB"/>
    <w:rsid w:val="0029672C"/>
    <w:rsid w:val="002D2706"/>
    <w:rsid w:val="002E592B"/>
    <w:rsid w:val="0032219D"/>
    <w:rsid w:val="00327838"/>
    <w:rsid w:val="00377968"/>
    <w:rsid w:val="003859BE"/>
    <w:rsid w:val="0039271A"/>
    <w:rsid w:val="00395375"/>
    <w:rsid w:val="003A2127"/>
    <w:rsid w:val="003B696E"/>
    <w:rsid w:val="003B6EC0"/>
    <w:rsid w:val="003C1280"/>
    <w:rsid w:val="003C3FFB"/>
    <w:rsid w:val="003C48B6"/>
    <w:rsid w:val="003C78F7"/>
    <w:rsid w:val="003D26C0"/>
    <w:rsid w:val="003D744A"/>
    <w:rsid w:val="003F5D71"/>
    <w:rsid w:val="00413956"/>
    <w:rsid w:val="00426EFC"/>
    <w:rsid w:val="00461950"/>
    <w:rsid w:val="004658FF"/>
    <w:rsid w:val="004739EA"/>
    <w:rsid w:val="0048257E"/>
    <w:rsid w:val="00484B6A"/>
    <w:rsid w:val="00487989"/>
    <w:rsid w:val="0049BA4E"/>
    <w:rsid w:val="004D3C54"/>
    <w:rsid w:val="004F7850"/>
    <w:rsid w:val="00516785"/>
    <w:rsid w:val="00516B17"/>
    <w:rsid w:val="00542E15"/>
    <w:rsid w:val="00546481"/>
    <w:rsid w:val="00556B99"/>
    <w:rsid w:val="005576C4"/>
    <w:rsid w:val="005656F2"/>
    <w:rsid w:val="00584733"/>
    <w:rsid w:val="005937B0"/>
    <w:rsid w:val="00597335"/>
    <w:rsid w:val="005A2364"/>
    <w:rsid w:val="005C4892"/>
    <w:rsid w:val="005D33B8"/>
    <w:rsid w:val="005E6460"/>
    <w:rsid w:val="005F0039"/>
    <w:rsid w:val="005F7DD7"/>
    <w:rsid w:val="00605119"/>
    <w:rsid w:val="00620065"/>
    <w:rsid w:val="00621874"/>
    <w:rsid w:val="006232AD"/>
    <w:rsid w:val="0063379E"/>
    <w:rsid w:val="00634EFC"/>
    <w:rsid w:val="0063562E"/>
    <w:rsid w:val="00651A5A"/>
    <w:rsid w:val="00654285"/>
    <w:rsid w:val="0066009A"/>
    <w:rsid w:val="006655D2"/>
    <w:rsid w:val="0067460D"/>
    <w:rsid w:val="006922E9"/>
    <w:rsid w:val="006A62A5"/>
    <w:rsid w:val="006A75EC"/>
    <w:rsid w:val="006C4338"/>
    <w:rsid w:val="006C6BB5"/>
    <w:rsid w:val="006D1454"/>
    <w:rsid w:val="00724985"/>
    <w:rsid w:val="007326A0"/>
    <w:rsid w:val="00735833"/>
    <w:rsid w:val="0074581E"/>
    <w:rsid w:val="00745A46"/>
    <w:rsid w:val="00767DCB"/>
    <w:rsid w:val="00774781"/>
    <w:rsid w:val="00777229"/>
    <w:rsid w:val="0078654D"/>
    <w:rsid w:val="00786FE6"/>
    <w:rsid w:val="00787877"/>
    <w:rsid w:val="007963F2"/>
    <w:rsid w:val="007C264E"/>
    <w:rsid w:val="007C78D8"/>
    <w:rsid w:val="008027F4"/>
    <w:rsid w:val="00822A6E"/>
    <w:rsid w:val="00824F2E"/>
    <w:rsid w:val="0083722E"/>
    <w:rsid w:val="00840031"/>
    <w:rsid w:val="00844128"/>
    <w:rsid w:val="00847230"/>
    <w:rsid w:val="0085206B"/>
    <w:rsid w:val="00853AA4"/>
    <w:rsid w:val="00871E79"/>
    <w:rsid w:val="008854F5"/>
    <w:rsid w:val="0089533D"/>
    <w:rsid w:val="008C46FF"/>
    <w:rsid w:val="008C5B07"/>
    <w:rsid w:val="008D248B"/>
    <w:rsid w:val="008D649D"/>
    <w:rsid w:val="009023B9"/>
    <w:rsid w:val="00923BA8"/>
    <w:rsid w:val="00931FB6"/>
    <w:rsid w:val="00940CCD"/>
    <w:rsid w:val="00941E4C"/>
    <w:rsid w:val="00942D86"/>
    <w:rsid w:val="00954107"/>
    <w:rsid w:val="0096026C"/>
    <w:rsid w:val="00966770"/>
    <w:rsid w:val="00970073"/>
    <w:rsid w:val="0098007E"/>
    <w:rsid w:val="009C4C10"/>
    <w:rsid w:val="00A01850"/>
    <w:rsid w:val="00A10170"/>
    <w:rsid w:val="00A14A28"/>
    <w:rsid w:val="00A302D2"/>
    <w:rsid w:val="00A456CC"/>
    <w:rsid w:val="00A469B5"/>
    <w:rsid w:val="00A55094"/>
    <w:rsid w:val="00A93535"/>
    <w:rsid w:val="00AA4905"/>
    <w:rsid w:val="00AB37D1"/>
    <w:rsid w:val="00AB7E75"/>
    <w:rsid w:val="00AC5F0B"/>
    <w:rsid w:val="00AD1726"/>
    <w:rsid w:val="00AE7362"/>
    <w:rsid w:val="00B02CFE"/>
    <w:rsid w:val="00B0689A"/>
    <w:rsid w:val="00B30159"/>
    <w:rsid w:val="00B37D8A"/>
    <w:rsid w:val="00B46903"/>
    <w:rsid w:val="00B738C7"/>
    <w:rsid w:val="00B8611B"/>
    <w:rsid w:val="00B8714C"/>
    <w:rsid w:val="00B92CC9"/>
    <w:rsid w:val="00B93F2D"/>
    <w:rsid w:val="00BA55B3"/>
    <w:rsid w:val="00BA5837"/>
    <w:rsid w:val="00BC0F96"/>
    <w:rsid w:val="00BC2772"/>
    <w:rsid w:val="00BD2645"/>
    <w:rsid w:val="00BD33AB"/>
    <w:rsid w:val="00BD67CB"/>
    <w:rsid w:val="00BF0A83"/>
    <w:rsid w:val="00BF2118"/>
    <w:rsid w:val="00BF723B"/>
    <w:rsid w:val="00C12B90"/>
    <w:rsid w:val="00C30E28"/>
    <w:rsid w:val="00C37BCC"/>
    <w:rsid w:val="00C53B7E"/>
    <w:rsid w:val="00C61B7F"/>
    <w:rsid w:val="00C6481F"/>
    <w:rsid w:val="00C84284"/>
    <w:rsid w:val="00CA5DD1"/>
    <w:rsid w:val="00CC6428"/>
    <w:rsid w:val="00CF2FC1"/>
    <w:rsid w:val="00D0533F"/>
    <w:rsid w:val="00D065BC"/>
    <w:rsid w:val="00D40289"/>
    <w:rsid w:val="00D42732"/>
    <w:rsid w:val="00D43B56"/>
    <w:rsid w:val="00D45B09"/>
    <w:rsid w:val="00D64743"/>
    <w:rsid w:val="00D80201"/>
    <w:rsid w:val="00D860CA"/>
    <w:rsid w:val="00DA09B8"/>
    <w:rsid w:val="00DA200E"/>
    <w:rsid w:val="00DB5730"/>
    <w:rsid w:val="00DC3229"/>
    <w:rsid w:val="00DC3270"/>
    <w:rsid w:val="00DD0EFC"/>
    <w:rsid w:val="00DD7D82"/>
    <w:rsid w:val="00DE1D00"/>
    <w:rsid w:val="00DE2416"/>
    <w:rsid w:val="00DE2B0A"/>
    <w:rsid w:val="00E0191A"/>
    <w:rsid w:val="00E05BF4"/>
    <w:rsid w:val="00E06AF9"/>
    <w:rsid w:val="00E101AC"/>
    <w:rsid w:val="00E177F8"/>
    <w:rsid w:val="00E33628"/>
    <w:rsid w:val="00E41D1F"/>
    <w:rsid w:val="00E5429B"/>
    <w:rsid w:val="00E70009"/>
    <w:rsid w:val="00E744D1"/>
    <w:rsid w:val="00E77C48"/>
    <w:rsid w:val="00E84D0B"/>
    <w:rsid w:val="00E95B2D"/>
    <w:rsid w:val="00EA473D"/>
    <w:rsid w:val="00EA56C7"/>
    <w:rsid w:val="00EB4FDD"/>
    <w:rsid w:val="00EC2A04"/>
    <w:rsid w:val="00ED56BA"/>
    <w:rsid w:val="00F071C4"/>
    <w:rsid w:val="00F1627E"/>
    <w:rsid w:val="00F17572"/>
    <w:rsid w:val="00F2784F"/>
    <w:rsid w:val="00F50502"/>
    <w:rsid w:val="00F62742"/>
    <w:rsid w:val="00F770B0"/>
    <w:rsid w:val="00F80A7F"/>
    <w:rsid w:val="00F95C9E"/>
    <w:rsid w:val="00FA3911"/>
    <w:rsid w:val="00FA582B"/>
    <w:rsid w:val="00FC5A72"/>
    <w:rsid w:val="00FE0B9F"/>
    <w:rsid w:val="00FE7417"/>
    <w:rsid w:val="00FF1B4E"/>
    <w:rsid w:val="00FF75CC"/>
    <w:rsid w:val="019A7935"/>
    <w:rsid w:val="01EA6127"/>
    <w:rsid w:val="024B3F0D"/>
    <w:rsid w:val="030E5095"/>
    <w:rsid w:val="037D3FBF"/>
    <w:rsid w:val="05AE5A93"/>
    <w:rsid w:val="07E72D6D"/>
    <w:rsid w:val="07F61831"/>
    <w:rsid w:val="083A3E66"/>
    <w:rsid w:val="09A50C5F"/>
    <w:rsid w:val="0A6838AF"/>
    <w:rsid w:val="0A9EE79C"/>
    <w:rsid w:val="0AA408EE"/>
    <w:rsid w:val="0BCBFA3F"/>
    <w:rsid w:val="0BE27999"/>
    <w:rsid w:val="0C9A6C66"/>
    <w:rsid w:val="0CF7E4EB"/>
    <w:rsid w:val="0DA86F2B"/>
    <w:rsid w:val="0DC562FF"/>
    <w:rsid w:val="0DDAB01A"/>
    <w:rsid w:val="0E98CDF1"/>
    <w:rsid w:val="0FFB0E2A"/>
    <w:rsid w:val="117D6077"/>
    <w:rsid w:val="118B4D1A"/>
    <w:rsid w:val="119B4ABD"/>
    <w:rsid w:val="11E9CBB9"/>
    <w:rsid w:val="12E90AEE"/>
    <w:rsid w:val="13279B90"/>
    <w:rsid w:val="13618BE6"/>
    <w:rsid w:val="13AEAD77"/>
    <w:rsid w:val="13B5887A"/>
    <w:rsid w:val="1454E86C"/>
    <w:rsid w:val="149DF231"/>
    <w:rsid w:val="14D8791C"/>
    <w:rsid w:val="15BC7CA8"/>
    <w:rsid w:val="1646A235"/>
    <w:rsid w:val="165B9D46"/>
    <w:rsid w:val="16C0D43A"/>
    <w:rsid w:val="18A7010A"/>
    <w:rsid w:val="18DE5012"/>
    <w:rsid w:val="197DA474"/>
    <w:rsid w:val="19AB45BC"/>
    <w:rsid w:val="1BCDF6B5"/>
    <w:rsid w:val="1C34B292"/>
    <w:rsid w:val="1C3D3480"/>
    <w:rsid w:val="1C697AE8"/>
    <w:rsid w:val="1D133D7A"/>
    <w:rsid w:val="1D2C701B"/>
    <w:rsid w:val="1D921A6A"/>
    <w:rsid w:val="1E2FC551"/>
    <w:rsid w:val="1F1C6D11"/>
    <w:rsid w:val="1FC0C2D3"/>
    <w:rsid w:val="201A9B55"/>
    <w:rsid w:val="2102C7DD"/>
    <w:rsid w:val="23CAAA41"/>
    <w:rsid w:val="23CFE7F2"/>
    <w:rsid w:val="2430F3FC"/>
    <w:rsid w:val="261D1BD2"/>
    <w:rsid w:val="276802D9"/>
    <w:rsid w:val="277526F8"/>
    <w:rsid w:val="281DAE46"/>
    <w:rsid w:val="28CFC555"/>
    <w:rsid w:val="28F6A2AF"/>
    <w:rsid w:val="297D35A4"/>
    <w:rsid w:val="29D9BCCB"/>
    <w:rsid w:val="2AE620D2"/>
    <w:rsid w:val="2B002A36"/>
    <w:rsid w:val="2B09508E"/>
    <w:rsid w:val="2B504888"/>
    <w:rsid w:val="2BF77F34"/>
    <w:rsid w:val="2C1A1481"/>
    <w:rsid w:val="2CAB750E"/>
    <w:rsid w:val="2D041F10"/>
    <w:rsid w:val="2D369DF0"/>
    <w:rsid w:val="2D38FDDD"/>
    <w:rsid w:val="2D8E7220"/>
    <w:rsid w:val="2E0ECCF9"/>
    <w:rsid w:val="2FF89888"/>
    <w:rsid w:val="300E3FCB"/>
    <w:rsid w:val="30870C1A"/>
    <w:rsid w:val="31946A50"/>
    <w:rsid w:val="326BF447"/>
    <w:rsid w:val="337FDB33"/>
    <w:rsid w:val="33D76B4C"/>
    <w:rsid w:val="352D58EF"/>
    <w:rsid w:val="35D732C1"/>
    <w:rsid w:val="35DBCE46"/>
    <w:rsid w:val="367396DF"/>
    <w:rsid w:val="36AF47AD"/>
    <w:rsid w:val="3874C827"/>
    <w:rsid w:val="392FB5BE"/>
    <w:rsid w:val="3A1588B4"/>
    <w:rsid w:val="3A20047E"/>
    <w:rsid w:val="3A35EB5D"/>
    <w:rsid w:val="3A630349"/>
    <w:rsid w:val="3A6DDECD"/>
    <w:rsid w:val="3B942261"/>
    <w:rsid w:val="3C0451D8"/>
    <w:rsid w:val="3C825423"/>
    <w:rsid w:val="3E47CBC8"/>
    <w:rsid w:val="3F4A6AD0"/>
    <w:rsid w:val="3F909C7B"/>
    <w:rsid w:val="3FEF6D6C"/>
    <w:rsid w:val="411A9DA5"/>
    <w:rsid w:val="41AA2C6B"/>
    <w:rsid w:val="426243F3"/>
    <w:rsid w:val="4291F0AD"/>
    <w:rsid w:val="42A88166"/>
    <w:rsid w:val="42D9340A"/>
    <w:rsid w:val="42FBF840"/>
    <w:rsid w:val="432719BE"/>
    <w:rsid w:val="451A4E2E"/>
    <w:rsid w:val="465EA0BD"/>
    <w:rsid w:val="4735832C"/>
    <w:rsid w:val="47BE535D"/>
    <w:rsid w:val="47DCAA83"/>
    <w:rsid w:val="48913F16"/>
    <w:rsid w:val="48EF030E"/>
    <w:rsid w:val="495CA636"/>
    <w:rsid w:val="4B590695"/>
    <w:rsid w:val="4BE192F7"/>
    <w:rsid w:val="4C3F88FA"/>
    <w:rsid w:val="4C413DB5"/>
    <w:rsid w:val="4C5CD781"/>
    <w:rsid w:val="4C6A2B97"/>
    <w:rsid w:val="4CE11AA9"/>
    <w:rsid w:val="4E2329CD"/>
    <w:rsid w:val="4EEE7B23"/>
    <w:rsid w:val="4EFD7B06"/>
    <w:rsid w:val="50CD4384"/>
    <w:rsid w:val="51369FE4"/>
    <w:rsid w:val="54DF953A"/>
    <w:rsid w:val="551BA2BD"/>
    <w:rsid w:val="55606F22"/>
    <w:rsid w:val="5565EF1D"/>
    <w:rsid w:val="558D5B73"/>
    <w:rsid w:val="55BEC887"/>
    <w:rsid w:val="5617243B"/>
    <w:rsid w:val="5640FBCF"/>
    <w:rsid w:val="565F849D"/>
    <w:rsid w:val="566BA08E"/>
    <w:rsid w:val="57FB0A44"/>
    <w:rsid w:val="5958572B"/>
    <w:rsid w:val="5A16865D"/>
    <w:rsid w:val="5A22039E"/>
    <w:rsid w:val="5CB00472"/>
    <w:rsid w:val="5D248985"/>
    <w:rsid w:val="5DC4E69C"/>
    <w:rsid w:val="5DF9C3B5"/>
    <w:rsid w:val="5E89676C"/>
    <w:rsid w:val="5EC9F947"/>
    <w:rsid w:val="5F213762"/>
    <w:rsid w:val="5F41CA69"/>
    <w:rsid w:val="5F62E121"/>
    <w:rsid w:val="5FE85141"/>
    <w:rsid w:val="630C5D37"/>
    <w:rsid w:val="644B383F"/>
    <w:rsid w:val="6459DDD7"/>
    <w:rsid w:val="648366FB"/>
    <w:rsid w:val="64EAC74D"/>
    <w:rsid w:val="6622CF1E"/>
    <w:rsid w:val="6766CCD2"/>
    <w:rsid w:val="68381652"/>
    <w:rsid w:val="69D95BBD"/>
    <w:rsid w:val="6A452DB9"/>
    <w:rsid w:val="6A52C09B"/>
    <w:rsid w:val="6A7167EE"/>
    <w:rsid w:val="6B5C84BA"/>
    <w:rsid w:val="6C6F27F8"/>
    <w:rsid w:val="6CB3096B"/>
    <w:rsid w:val="6D112C8F"/>
    <w:rsid w:val="6D7AB2F7"/>
    <w:rsid w:val="6D9BE88B"/>
    <w:rsid w:val="6DB661EC"/>
    <w:rsid w:val="6DC16646"/>
    <w:rsid w:val="6DD7ECFF"/>
    <w:rsid w:val="6E377B44"/>
    <w:rsid w:val="6F4DB9B6"/>
    <w:rsid w:val="6F864E35"/>
    <w:rsid w:val="6FC9AF9E"/>
    <w:rsid w:val="7043A691"/>
    <w:rsid w:val="709DCAC1"/>
    <w:rsid w:val="70B80E02"/>
    <w:rsid w:val="70B9CF26"/>
    <w:rsid w:val="7185FF33"/>
    <w:rsid w:val="718AEF46"/>
    <w:rsid w:val="72910F1B"/>
    <w:rsid w:val="752C5015"/>
    <w:rsid w:val="7681B0CD"/>
    <w:rsid w:val="7765AFCE"/>
    <w:rsid w:val="77780FC5"/>
    <w:rsid w:val="778E31D8"/>
    <w:rsid w:val="7850B008"/>
    <w:rsid w:val="79242FC4"/>
    <w:rsid w:val="795148AE"/>
    <w:rsid w:val="798A1777"/>
    <w:rsid w:val="79CACF93"/>
    <w:rsid w:val="7A887D9E"/>
    <w:rsid w:val="7D52B490"/>
    <w:rsid w:val="7D792BE4"/>
    <w:rsid w:val="7E47108B"/>
    <w:rsid w:val="7EDD8A60"/>
    <w:rsid w:val="7F8F30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E29808"/>
  <w15:chartTrackingRefBased/>
  <w15:docId w15:val="{1678A62A-6A7F-4530-BD55-5A333E5C0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69B5"/>
    <w:pPr>
      <w:widowControl w:val="0"/>
      <w:spacing w:after="0" w:line="240" w:lineRule="auto"/>
    </w:pPr>
    <w:rPr>
      <w:rFonts w:ascii="CG Times" w:eastAsia="Times New Roman" w:hAnsi="CG Times" w:cs="Times New Roman"/>
      <w:snapToGrid w:val="0"/>
      <w:kern w:val="0"/>
      <w:sz w:val="24"/>
      <w:szCs w:val="2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A469B5"/>
    <w:rPr>
      <w:color w:val="0000FF"/>
      <w:u w:val="single"/>
    </w:rPr>
  </w:style>
  <w:style w:type="paragraph" w:customStyle="1" w:styleId="BodyTextPlain">
    <w:name w:val="Body Text Plain"/>
    <w:rsid w:val="00A469B5"/>
    <w:pPr>
      <w:spacing w:after="0" w:line="320" w:lineRule="exact"/>
    </w:pPr>
    <w:rPr>
      <w:rFonts w:ascii="V&amp;A TheSansPlain" w:eastAsia="Times" w:hAnsi="V&amp;A TheSansPlain" w:cs="Times New Roman"/>
      <w:kern w:val="0"/>
      <w:szCs w:val="20"/>
      <w:lang w:eastAsia="en-GB"/>
      <w14:ligatures w14:val="none"/>
    </w:rPr>
  </w:style>
  <w:style w:type="paragraph" w:styleId="Date">
    <w:name w:val="Date"/>
    <w:next w:val="BodyTextPlain"/>
    <w:link w:val="DateChar"/>
    <w:rsid w:val="00A469B5"/>
    <w:pPr>
      <w:spacing w:before="160" w:after="320" w:line="320" w:lineRule="exact"/>
    </w:pPr>
    <w:rPr>
      <w:rFonts w:ascii="V&amp;A TheSansPlain" w:eastAsia="Times New Roman" w:hAnsi="V&amp;A TheSansPlain" w:cs="Times New Roman"/>
      <w:noProof/>
      <w:kern w:val="0"/>
      <w:szCs w:val="20"/>
      <w:lang w:eastAsia="en-GB"/>
      <w14:ligatures w14:val="none"/>
    </w:rPr>
  </w:style>
  <w:style w:type="character" w:customStyle="1" w:styleId="DateChar">
    <w:name w:val="Date Char"/>
    <w:basedOn w:val="DefaultParagraphFont"/>
    <w:link w:val="Date"/>
    <w:rsid w:val="00A469B5"/>
    <w:rPr>
      <w:rFonts w:ascii="V&amp;A TheSansPlain" w:eastAsia="Times New Roman" w:hAnsi="V&amp;A TheSansPlain" w:cs="Times New Roman"/>
      <w:noProof/>
      <w:kern w:val="0"/>
      <w:szCs w:val="20"/>
      <w:lang w:eastAsia="en-GB"/>
      <w14:ligatures w14:val="none"/>
    </w:rPr>
  </w:style>
  <w:style w:type="table" w:styleId="TableGrid">
    <w:name w:val="Table Grid"/>
    <w:basedOn w:val="TableNormal"/>
    <w:uiPriority w:val="59"/>
    <w:rsid w:val="00A469B5"/>
    <w:pPr>
      <w:spacing w:after="0" w:line="240" w:lineRule="auto"/>
    </w:pPr>
    <w:rPr>
      <w:rFonts w:ascii="Times New Roman" w:eastAsia="Times New Roman" w:hAnsi="Times New Roman"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
    <w:name w:val="TOCHeading"/>
    <w:basedOn w:val="Normal"/>
    <w:qFormat/>
    <w:rsid w:val="00A469B5"/>
    <w:pPr>
      <w:widowControl/>
      <w:pBdr>
        <w:bottom w:val="single" w:sz="4" w:space="1" w:color="auto"/>
      </w:pBdr>
      <w:spacing w:before="240" w:after="240" w:line="320" w:lineRule="exact"/>
    </w:pPr>
    <w:rPr>
      <w:rFonts w:ascii="Tate New" w:eastAsia="Times" w:hAnsi="Tate New"/>
      <w:b/>
      <w:snapToGrid/>
      <w:sz w:val="28"/>
      <w:lang w:eastAsia="en-GB"/>
    </w:rPr>
  </w:style>
  <w:style w:type="paragraph" w:styleId="ListParagraph">
    <w:name w:val="List Paragraph"/>
    <w:basedOn w:val="Normal"/>
    <w:uiPriority w:val="34"/>
    <w:qFormat/>
    <w:rsid w:val="00A469B5"/>
    <w:pPr>
      <w:ind w:left="720"/>
      <w:contextualSpacing/>
    </w:pPr>
  </w:style>
  <w:style w:type="paragraph" w:styleId="CommentText">
    <w:name w:val="annotation text"/>
    <w:basedOn w:val="Normal"/>
    <w:link w:val="CommentTextChar"/>
    <w:uiPriority w:val="99"/>
    <w:unhideWhenUsed/>
    <w:rPr>
      <w:sz w:val="20"/>
    </w:rPr>
  </w:style>
  <w:style w:type="character" w:customStyle="1" w:styleId="CommentTextChar">
    <w:name w:val="Comment Text Char"/>
    <w:basedOn w:val="DefaultParagraphFont"/>
    <w:link w:val="CommentText"/>
    <w:uiPriority w:val="99"/>
    <w:rPr>
      <w:rFonts w:ascii="CG Times" w:eastAsia="Times New Roman" w:hAnsi="CG Times" w:cs="Times New Roman"/>
      <w:snapToGrid w:val="0"/>
      <w:kern w:val="0"/>
      <w:sz w:val="20"/>
      <w:szCs w:val="20"/>
      <w14:ligatures w14:val="none"/>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98007E"/>
    <w:pPr>
      <w:spacing w:after="0" w:line="240" w:lineRule="auto"/>
    </w:pPr>
    <w:rPr>
      <w:rFonts w:ascii="CG Times" w:eastAsia="Times New Roman" w:hAnsi="CG Times" w:cs="Times New Roman"/>
      <w:snapToGrid w:val="0"/>
      <w:kern w:val="0"/>
      <w:sz w:val="24"/>
      <w:szCs w:val="20"/>
      <w14:ligatures w14:val="none"/>
    </w:rPr>
  </w:style>
  <w:style w:type="paragraph" w:styleId="Header">
    <w:name w:val="header"/>
    <w:basedOn w:val="Normal"/>
    <w:link w:val="HeaderChar"/>
    <w:uiPriority w:val="99"/>
    <w:semiHidden/>
    <w:unhideWhenUsed/>
    <w:rsid w:val="0098007E"/>
    <w:pPr>
      <w:tabs>
        <w:tab w:val="center" w:pos="4513"/>
        <w:tab w:val="right" w:pos="9026"/>
      </w:tabs>
    </w:pPr>
  </w:style>
  <w:style w:type="character" w:customStyle="1" w:styleId="HeaderChar">
    <w:name w:val="Header Char"/>
    <w:basedOn w:val="DefaultParagraphFont"/>
    <w:link w:val="Header"/>
    <w:uiPriority w:val="99"/>
    <w:semiHidden/>
    <w:rsid w:val="0098007E"/>
    <w:rPr>
      <w:rFonts w:ascii="CG Times" w:eastAsia="Times New Roman" w:hAnsi="CG Times" w:cs="Times New Roman"/>
      <w:snapToGrid w:val="0"/>
      <w:kern w:val="0"/>
      <w:sz w:val="24"/>
      <w:szCs w:val="20"/>
      <w14:ligatures w14:val="none"/>
    </w:rPr>
  </w:style>
  <w:style w:type="paragraph" w:styleId="Footer">
    <w:name w:val="footer"/>
    <w:basedOn w:val="Normal"/>
    <w:link w:val="FooterChar"/>
    <w:uiPriority w:val="99"/>
    <w:semiHidden/>
    <w:unhideWhenUsed/>
    <w:rsid w:val="0098007E"/>
    <w:pPr>
      <w:tabs>
        <w:tab w:val="center" w:pos="4513"/>
        <w:tab w:val="right" w:pos="9026"/>
      </w:tabs>
    </w:pPr>
  </w:style>
  <w:style w:type="character" w:customStyle="1" w:styleId="FooterChar">
    <w:name w:val="Footer Char"/>
    <w:basedOn w:val="DefaultParagraphFont"/>
    <w:link w:val="Footer"/>
    <w:uiPriority w:val="99"/>
    <w:semiHidden/>
    <w:rsid w:val="0098007E"/>
    <w:rPr>
      <w:rFonts w:ascii="CG Times" w:eastAsia="Times New Roman" w:hAnsi="CG Times" w:cs="Times New Roman"/>
      <w:snapToGrid w:val="0"/>
      <w:kern w:val="0"/>
      <w:sz w:val="24"/>
      <w:szCs w:val="20"/>
      <w14:ligatures w14:val="none"/>
    </w:rPr>
  </w:style>
  <w:style w:type="paragraph" w:styleId="CommentSubject">
    <w:name w:val="annotation subject"/>
    <w:basedOn w:val="CommentText"/>
    <w:next w:val="CommentText"/>
    <w:link w:val="CommentSubjectChar"/>
    <w:uiPriority w:val="99"/>
    <w:semiHidden/>
    <w:unhideWhenUsed/>
    <w:rsid w:val="005937B0"/>
    <w:rPr>
      <w:b/>
      <w:bCs/>
    </w:rPr>
  </w:style>
  <w:style w:type="character" w:customStyle="1" w:styleId="CommentSubjectChar">
    <w:name w:val="Comment Subject Char"/>
    <w:basedOn w:val="CommentTextChar"/>
    <w:link w:val="CommentSubject"/>
    <w:uiPriority w:val="99"/>
    <w:semiHidden/>
    <w:rsid w:val="005937B0"/>
    <w:rPr>
      <w:rFonts w:ascii="CG Times" w:eastAsia="Times New Roman" w:hAnsi="CG Times" w:cs="Times New Roman"/>
      <w:b/>
      <w:bCs/>
      <w:snapToGrid w:val="0"/>
      <w:kern w:val="0"/>
      <w:sz w:val="20"/>
      <w:szCs w:val="20"/>
      <w14:ligatures w14:val="none"/>
    </w:rPr>
  </w:style>
  <w:style w:type="character" w:styleId="Mention">
    <w:name w:val="Mention"/>
    <w:basedOn w:val="DefaultParagraphFont"/>
    <w:uiPriority w:val="99"/>
    <w:unhideWhenUsed/>
    <w:rsid w:val="005937B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3184799">
      <w:bodyDiv w:val="1"/>
      <w:marLeft w:val="0"/>
      <w:marRight w:val="0"/>
      <w:marTop w:val="0"/>
      <w:marBottom w:val="0"/>
      <w:divBdr>
        <w:top w:val="none" w:sz="0" w:space="0" w:color="auto"/>
        <w:left w:val="none" w:sz="0" w:space="0" w:color="auto"/>
        <w:bottom w:val="none" w:sz="0" w:space="0" w:color="auto"/>
        <w:right w:val="none" w:sz="0" w:space="0" w:color="auto"/>
      </w:divBdr>
    </w:div>
    <w:div w:id="1837574949">
      <w:bodyDiv w:val="1"/>
      <w:marLeft w:val="0"/>
      <w:marRight w:val="0"/>
      <w:marTop w:val="0"/>
      <w:marBottom w:val="0"/>
      <w:divBdr>
        <w:top w:val="none" w:sz="0" w:space="0" w:color="auto"/>
        <w:left w:val="none" w:sz="0" w:space="0" w:color="auto"/>
        <w:bottom w:val="none" w:sz="0" w:space="0" w:color="auto"/>
        <w:right w:val="none" w:sz="0" w:space="0" w:color="auto"/>
      </w:divBdr>
    </w:div>
    <w:div w:id="2129816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emilijaskarnulyte.com/" TargetMode="External"/><Relationship Id="rId18" Type="http://schemas.openxmlformats.org/officeDocument/2006/relationships/hyperlink" Target="https://www.tate.org.uk/file/doing-business-supplier-code-conduct"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mailto:Procurement@tate.org.uk" TargetMode="Externa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tate.org.uk/about-us/policies-and-procedures/doing-business-tate" TargetMode="External"/><Relationship Id="rId5" Type="http://schemas.openxmlformats.org/officeDocument/2006/relationships/styles" Target="styles.xml"/><Relationship Id="rId15" Type="http://schemas.openxmlformats.org/officeDocument/2006/relationships/image" Target="media/image3.png"/><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6cb5b9e0-25a9-4c9f-8688-2809a4f9038a" xsi:nil="true"/>
    <lcf76f155ced4ddcb4097134ff3c332f xmlns="e7e6bd6e-36c1-472e-b059-f8c0df44841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45F7FDED9465343B2C1AAF683A36757" ma:contentTypeVersion="20" ma:contentTypeDescription="Create a new document." ma:contentTypeScope="" ma:versionID="5158ca2ef89e13b2e75dbcbf7fce644b">
  <xsd:schema xmlns:xsd="http://www.w3.org/2001/XMLSchema" xmlns:xs="http://www.w3.org/2001/XMLSchema" xmlns:p="http://schemas.microsoft.com/office/2006/metadata/properties" xmlns:ns1="http://schemas.microsoft.com/sharepoint/v3" xmlns:ns2="e7e6bd6e-36c1-472e-b059-f8c0df448417" xmlns:ns3="6cb5b9e0-25a9-4c9f-8688-2809a4f9038a" targetNamespace="http://schemas.microsoft.com/office/2006/metadata/properties" ma:root="true" ma:fieldsID="9ebcc746bec01dac38882751ec951100" ns1:_="" ns2:_="" ns3:_="">
    <xsd:import namespace="http://schemas.microsoft.com/sharepoint/v3"/>
    <xsd:import namespace="e7e6bd6e-36c1-472e-b059-f8c0df448417"/>
    <xsd:import namespace="6cb5b9e0-25a9-4c9f-8688-2809a4f9038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6" nillable="true" ma:displayName="Unified Compliance Policy Properties" ma:hidden="true" ma:internalName="_ip_UnifiedCompliancePolicyProperties">
      <xsd:simpleType>
        <xsd:restriction base="dms:Note"/>
      </xsd:simpleType>
    </xsd:element>
    <xsd:element name="_ip_UnifiedCompliancePolicyUIAction" ma:index="2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e6bd6e-36c1-472e-b059-f8c0df44841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8c27d61-b523-4399-a1a9-065af4a64d5d"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cb5b9e0-25a9-4c9f-8688-2809a4f9038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226ac85f-e751-4538-9aec-6a9cb2502920}" ma:internalName="TaxCatchAll" ma:showField="CatchAllData" ma:web="6cb5b9e0-25a9-4c9f-8688-2809a4f90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795BCC-74D2-406A-B17C-82F074F7FF48}">
  <ds:schemaRefs>
    <ds:schemaRef ds:uri="http://schemas.microsoft.com/office/2006/documentManagement/types"/>
    <ds:schemaRef ds:uri="http://schemas.microsoft.com/office/2006/metadata/properties"/>
    <ds:schemaRef ds:uri="http://schemas.openxmlformats.org/package/2006/metadata/core-properties"/>
    <ds:schemaRef ds:uri="http://schemas.microsoft.com/office/infopath/2007/PartnerControls"/>
    <ds:schemaRef ds:uri="http://www.w3.org/XML/1998/namespace"/>
    <ds:schemaRef ds:uri="http://purl.org/dc/elements/1.1/"/>
    <ds:schemaRef ds:uri="6cb5b9e0-25a9-4c9f-8688-2809a4f9038a"/>
    <ds:schemaRef ds:uri="http://purl.org/dc/terms/"/>
    <ds:schemaRef ds:uri="e7e6bd6e-36c1-472e-b059-f8c0df448417"/>
    <ds:schemaRef ds:uri="http://schemas.microsoft.com/sharepoint/v3"/>
    <ds:schemaRef ds:uri="http://purl.org/dc/dcmitype/"/>
  </ds:schemaRefs>
</ds:datastoreItem>
</file>

<file path=customXml/itemProps2.xml><?xml version="1.0" encoding="utf-8"?>
<ds:datastoreItem xmlns:ds="http://schemas.openxmlformats.org/officeDocument/2006/customXml" ds:itemID="{B15E4228-E19E-4BA2-8769-6E78C4815C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7e6bd6e-36c1-472e-b059-f8c0df448417"/>
    <ds:schemaRef ds:uri="6cb5b9e0-25a9-4c9f-8688-2809a4f90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0B0757-4B13-4E87-89CD-8446C0F5208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156</TotalTime>
  <Pages>13</Pages>
  <Words>3321</Words>
  <Characters>18935</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22212</CharactersWithSpaces>
  <SharedDoc>false</SharedDoc>
  <HLinks>
    <vt:vector size="30" baseType="variant">
      <vt:variant>
        <vt:i4>327695</vt:i4>
      </vt:variant>
      <vt:variant>
        <vt:i4>22</vt:i4>
      </vt:variant>
      <vt:variant>
        <vt:i4>0</vt:i4>
      </vt:variant>
      <vt:variant>
        <vt:i4>5</vt:i4>
      </vt:variant>
      <vt:variant>
        <vt:lpwstr>https://www.tate.org.uk/file/doing-business-supplier-code-conduct</vt:lpwstr>
      </vt:variant>
      <vt:variant>
        <vt:lpwstr/>
      </vt:variant>
      <vt:variant>
        <vt:i4>7340090</vt:i4>
      </vt:variant>
      <vt:variant>
        <vt:i4>15</vt:i4>
      </vt:variant>
      <vt:variant>
        <vt:i4>0</vt:i4>
      </vt:variant>
      <vt:variant>
        <vt:i4>5</vt:i4>
      </vt:variant>
      <vt:variant>
        <vt:lpwstr>https://emilijaskarnulyte.com/</vt:lpwstr>
      </vt:variant>
      <vt:variant>
        <vt:lpwstr/>
      </vt:variant>
      <vt:variant>
        <vt:i4>6619155</vt:i4>
      </vt:variant>
      <vt:variant>
        <vt:i4>12</vt:i4>
      </vt:variant>
      <vt:variant>
        <vt:i4>0</vt:i4>
      </vt:variant>
      <vt:variant>
        <vt:i4>5</vt:i4>
      </vt:variant>
      <vt:variant>
        <vt:lpwstr>mailto:Procurement@tate.org.uk</vt:lpwstr>
      </vt:variant>
      <vt:variant>
        <vt:lpwstr/>
      </vt:variant>
      <vt:variant>
        <vt:i4>1572867</vt:i4>
      </vt:variant>
      <vt:variant>
        <vt:i4>9</vt:i4>
      </vt:variant>
      <vt:variant>
        <vt:i4>0</vt:i4>
      </vt:variant>
      <vt:variant>
        <vt:i4>5</vt:i4>
      </vt:variant>
      <vt:variant>
        <vt:lpwstr>https://www.tate.org.uk/about-us/policies-and-procedures/doing-business-tate</vt:lpwstr>
      </vt:variant>
      <vt:variant>
        <vt:lpwstr/>
      </vt:variant>
      <vt:variant>
        <vt:i4>6619155</vt:i4>
      </vt:variant>
      <vt:variant>
        <vt:i4>6</vt:i4>
      </vt:variant>
      <vt:variant>
        <vt:i4>0</vt:i4>
      </vt:variant>
      <vt:variant>
        <vt:i4>5</vt:i4>
      </vt:variant>
      <vt:variant>
        <vt:lpwstr>mailto:Procurement@tate.org.uk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Luke Walder</dc:creator>
  <cp:keywords/>
  <dc:description/>
  <cp:lastModifiedBy>Declan McAlister</cp:lastModifiedBy>
  <cp:revision>5</cp:revision>
  <cp:lastPrinted>2025-02-18T11:56:00Z</cp:lastPrinted>
  <dcterms:created xsi:type="dcterms:W3CDTF">2025-02-18T11:48:00Z</dcterms:created>
  <dcterms:modified xsi:type="dcterms:W3CDTF">2025-02-19T14:53:00Z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0x010100C45F7FDED9465343B2C1AAF683A36757</vt:lpwstr>
  </property>
  <property fmtid="{D5CDD505-2E9C-101B-9397-08002B2CF9AE}" pid="3" name="MediaServiceImageTags">
    <vt:lpwstr/>
  </property>
</Properties>
</file>